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F702F2" w14:textId="40C48B7D" w:rsidR="009A7369" w:rsidRDefault="009A7369" w:rsidP="00634C9C">
      <w:pPr>
        <w:pStyle w:val="KeinLeerraum"/>
        <w:jc w:val="both"/>
        <w:rPr>
          <w:rFonts w:ascii="Arial" w:hAnsi="Arial" w:cs="Arial"/>
          <w:b/>
          <w:bCs/>
          <w:sz w:val="32"/>
          <w:szCs w:val="32"/>
        </w:rPr>
      </w:pPr>
      <w:r>
        <w:rPr>
          <w:rFonts w:ascii="Arial" w:eastAsia="Times New Roman" w:hAnsi="Arial" w:cs="Arial"/>
          <w:b/>
          <w:noProof/>
          <w:sz w:val="24"/>
          <w:szCs w:val="24"/>
          <w:lang w:eastAsia="de-DE"/>
        </w:rPr>
        <w:drawing>
          <wp:anchor distT="0" distB="0" distL="114300" distR="114300" simplePos="0" relativeHeight="251659264" behindDoc="0" locked="0" layoutInCell="0" allowOverlap="1" wp14:anchorId="269D9C9C" wp14:editId="3B25A337">
            <wp:simplePos x="0" y="0"/>
            <wp:positionH relativeFrom="column">
              <wp:posOffset>-706755</wp:posOffset>
            </wp:positionH>
            <wp:positionV relativeFrom="paragraph">
              <wp:posOffset>0</wp:posOffset>
            </wp:positionV>
            <wp:extent cx="7132320" cy="1410970"/>
            <wp:effectExtent l="0" t="0" r="0" b="0"/>
            <wp:wrapTopAndBottom/>
            <wp:docPr id="1" name="Grafik 1" descr="C:\DOKUME~1\JRGENH~1\LOKALE~1\Temp\~DEST\0002iw\Scannen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1\JRGENH~1\LOKALE~1\Temp\~DEST\0002iw\Scannen002.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32320" cy="1410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A827F" w14:textId="345BA427" w:rsidR="005D3EF4" w:rsidRDefault="005D3EF4" w:rsidP="00634C9C">
      <w:pPr>
        <w:pStyle w:val="KeinLeerraum"/>
        <w:jc w:val="both"/>
        <w:rPr>
          <w:rFonts w:ascii="Arial" w:hAnsi="Arial" w:cs="Arial"/>
          <w:b/>
          <w:bCs/>
          <w:sz w:val="32"/>
          <w:szCs w:val="32"/>
        </w:rPr>
      </w:pPr>
      <w:r w:rsidRPr="00634C9C">
        <w:rPr>
          <w:rFonts w:ascii="Arial" w:hAnsi="Arial" w:cs="Arial"/>
          <w:b/>
          <w:bCs/>
          <w:sz w:val="32"/>
          <w:szCs w:val="32"/>
        </w:rPr>
        <w:t>Jahresbericht 202</w:t>
      </w:r>
      <w:r w:rsidR="00BE5477">
        <w:rPr>
          <w:rFonts w:ascii="Arial" w:hAnsi="Arial" w:cs="Arial"/>
          <w:b/>
          <w:bCs/>
          <w:sz w:val="32"/>
          <w:szCs w:val="32"/>
        </w:rPr>
        <w:t>5</w:t>
      </w:r>
      <w:r w:rsidRPr="00634C9C">
        <w:rPr>
          <w:rFonts w:ascii="Arial" w:hAnsi="Arial" w:cs="Arial"/>
          <w:b/>
          <w:bCs/>
          <w:sz w:val="32"/>
          <w:szCs w:val="32"/>
        </w:rPr>
        <w:t xml:space="preserve"> Jugendzeltplatz Bonn e.V.</w:t>
      </w:r>
    </w:p>
    <w:p w14:paraId="233328C1" w14:textId="3E08FB27" w:rsidR="007B4BCD" w:rsidRDefault="007B4BCD" w:rsidP="00634C9C">
      <w:pPr>
        <w:pStyle w:val="KeinLeerraum"/>
        <w:jc w:val="both"/>
        <w:rPr>
          <w:rFonts w:ascii="Arial" w:hAnsi="Arial" w:cs="Arial"/>
          <w:b/>
          <w:bCs/>
          <w:sz w:val="32"/>
          <w:szCs w:val="32"/>
        </w:rPr>
      </w:pPr>
    </w:p>
    <w:p w14:paraId="3175BC9B" w14:textId="77777777" w:rsidR="001668BB" w:rsidRDefault="001668BB" w:rsidP="00634C9C">
      <w:pPr>
        <w:pStyle w:val="KeinLeerraum"/>
        <w:jc w:val="both"/>
        <w:rPr>
          <w:rFonts w:ascii="Arial" w:hAnsi="Arial" w:cs="Arial"/>
          <w:b/>
          <w:bCs/>
          <w:sz w:val="32"/>
          <w:szCs w:val="32"/>
        </w:rPr>
      </w:pPr>
    </w:p>
    <w:p w14:paraId="7CA9D102" w14:textId="0CA85947" w:rsidR="007B4BCD" w:rsidRPr="00634C9C" w:rsidRDefault="007B4BCD" w:rsidP="00634C9C">
      <w:pPr>
        <w:pStyle w:val="KeinLeerraum"/>
        <w:jc w:val="both"/>
        <w:rPr>
          <w:rFonts w:ascii="Arial" w:hAnsi="Arial" w:cs="Arial"/>
          <w:b/>
          <w:bCs/>
          <w:sz w:val="32"/>
          <w:szCs w:val="32"/>
        </w:rPr>
      </w:pPr>
      <w:r>
        <w:rPr>
          <w:rFonts w:ascii="Arial" w:hAnsi="Arial" w:cs="Arial"/>
          <w:b/>
          <w:bCs/>
          <w:sz w:val="32"/>
          <w:szCs w:val="32"/>
        </w:rPr>
        <w:t>G</w:t>
      </w:r>
      <w:r w:rsidR="00C4025C">
        <w:rPr>
          <w:rFonts w:ascii="Arial" w:hAnsi="Arial" w:cs="Arial"/>
          <w:b/>
          <w:bCs/>
          <w:sz w:val="32"/>
          <w:szCs w:val="32"/>
        </w:rPr>
        <w:t>l</w:t>
      </w:r>
      <w:r>
        <w:rPr>
          <w:rFonts w:ascii="Arial" w:hAnsi="Arial" w:cs="Arial"/>
          <w:b/>
          <w:bCs/>
          <w:sz w:val="32"/>
          <w:szCs w:val="32"/>
        </w:rPr>
        <w:t>iederung</w:t>
      </w:r>
    </w:p>
    <w:p w14:paraId="1397DD02" w14:textId="51F07084" w:rsidR="007B4BCD" w:rsidRPr="007B4BCD" w:rsidRDefault="00C4025C" w:rsidP="007B4BCD">
      <w:pPr>
        <w:pStyle w:val="KeinLeerraum"/>
        <w:numPr>
          <w:ilvl w:val="0"/>
          <w:numId w:val="5"/>
        </w:numPr>
        <w:jc w:val="both"/>
        <w:rPr>
          <w:rFonts w:ascii="Arial" w:hAnsi="Arial" w:cs="Arial"/>
          <w:sz w:val="28"/>
          <w:szCs w:val="28"/>
        </w:rPr>
      </w:pPr>
      <w:r>
        <w:rPr>
          <w:rFonts w:ascii="Arial" w:hAnsi="Arial" w:cs="Arial"/>
          <w:sz w:val="28"/>
          <w:szCs w:val="28"/>
        </w:rPr>
        <w:t>Vorwort</w:t>
      </w:r>
    </w:p>
    <w:p w14:paraId="44065198" w14:textId="77777777" w:rsidR="007B4BCD" w:rsidRPr="007B4BCD" w:rsidRDefault="007B4BCD" w:rsidP="007B4BCD">
      <w:pPr>
        <w:pStyle w:val="KeinLeerraum"/>
        <w:numPr>
          <w:ilvl w:val="0"/>
          <w:numId w:val="5"/>
        </w:numPr>
        <w:jc w:val="both"/>
        <w:rPr>
          <w:rFonts w:ascii="Arial" w:hAnsi="Arial" w:cs="Arial"/>
          <w:sz w:val="28"/>
          <w:szCs w:val="28"/>
        </w:rPr>
      </w:pPr>
      <w:r w:rsidRPr="007B4BCD">
        <w:rPr>
          <w:rFonts w:ascii="Arial" w:hAnsi="Arial" w:cs="Arial"/>
          <w:sz w:val="28"/>
          <w:szCs w:val="28"/>
        </w:rPr>
        <w:t>Allgemeine Angaben zum Verein</w:t>
      </w:r>
    </w:p>
    <w:p w14:paraId="41751314" w14:textId="77777777" w:rsidR="007B4BCD" w:rsidRPr="007B4BCD" w:rsidRDefault="007B4BCD" w:rsidP="007B4BCD">
      <w:pPr>
        <w:pStyle w:val="KeinLeerraum"/>
        <w:numPr>
          <w:ilvl w:val="0"/>
          <w:numId w:val="5"/>
        </w:numPr>
        <w:jc w:val="both"/>
        <w:rPr>
          <w:rFonts w:ascii="Arial" w:hAnsi="Arial" w:cs="Arial"/>
          <w:sz w:val="28"/>
          <w:szCs w:val="28"/>
        </w:rPr>
      </w:pPr>
      <w:r w:rsidRPr="007B4BCD">
        <w:rPr>
          <w:rFonts w:ascii="Arial" w:hAnsi="Arial" w:cs="Arial"/>
          <w:sz w:val="28"/>
          <w:szCs w:val="28"/>
        </w:rPr>
        <w:t>Jahresrückblick (Kernprojekte, Veranstaltungen)</w:t>
      </w:r>
    </w:p>
    <w:p w14:paraId="4369BE75" w14:textId="77777777" w:rsidR="007B4BCD" w:rsidRPr="007B4BCD" w:rsidRDefault="007B4BCD" w:rsidP="007B4BCD">
      <w:pPr>
        <w:pStyle w:val="KeinLeerraum"/>
        <w:numPr>
          <w:ilvl w:val="0"/>
          <w:numId w:val="5"/>
        </w:numPr>
        <w:jc w:val="both"/>
        <w:rPr>
          <w:rFonts w:ascii="Arial" w:hAnsi="Arial" w:cs="Arial"/>
          <w:sz w:val="28"/>
          <w:szCs w:val="28"/>
        </w:rPr>
      </w:pPr>
      <w:r w:rsidRPr="007B4BCD">
        <w:rPr>
          <w:rFonts w:ascii="Arial" w:hAnsi="Arial" w:cs="Arial"/>
          <w:sz w:val="28"/>
          <w:szCs w:val="28"/>
        </w:rPr>
        <w:t>Mitgliederentwicklung und Ehrenamt</w:t>
      </w:r>
    </w:p>
    <w:p w14:paraId="4ABC6053" w14:textId="224675E4" w:rsidR="007B4BCD" w:rsidRPr="007B4BCD" w:rsidRDefault="003A26E4" w:rsidP="007B4BCD">
      <w:pPr>
        <w:pStyle w:val="KeinLeerraum"/>
        <w:numPr>
          <w:ilvl w:val="0"/>
          <w:numId w:val="5"/>
        </w:numPr>
        <w:jc w:val="both"/>
        <w:rPr>
          <w:rFonts w:ascii="Arial" w:hAnsi="Arial" w:cs="Arial"/>
          <w:sz w:val="28"/>
          <w:szCs w:val="28"/>
        </w:rPr>
      </w:pPr>
      <w:r>
        <w:rPr>
          <w:rFonts w:ascii="Arial" w:hAnsi="Arial" w:cs="Arial"/>
          <w:sz w:val="28"/>
          <w:szCs w:val="28"/>
        </w:rPr>
        <w:t>Statistiken</w:t>
      </w:r>
    </w:p>
    <w:p w14:paraId="37C8377B" w14:textId="77777777" w:rsidR="007B4BCD" w:rsidRDefault="007B4BCD" w:rsidP="007B4BCD">
      <w:pPr>
        <w:pStyle w:val="KeinLeerraum"/>
        <w:numPr>
          <w:ilvl w:val="0"/>
          <w:numId w:val="5"/>
        </w:numPr>
        <w:jc w:val="both"/>
        <w:rPr>
          <w:rFonts w:ascii="Arial" w:hAnsi="Arial" w:cs="Arial"/>
          <w:sz w:val="28"/>
          <w:szCs w:val="28"/>
        </w:rPr>
      </w:pPr>
      <w:r w:rsidRPr="007B4BCD">
        <w:rPr>
          <w:rFonts w:ascii="Arial" w:hAnsi="Arial" w:cs="Arial"/>
          <w:sz w:val="28"/>
          <w:szCs w:val="28"/>
        </w:rPr>
        <w:t>Ausblick auf das nächste Jahr</w:t>
      </w:r>
    </w:p>
    <w:p w14:paraId="7E0D1F3D" w14:textId="77777777" w:rsidR="007077FC" w:rsidRPr="007B4BCD" w:rsidRDefault="007077FC" w:rsidP="007077FC">
      <w:pPr>
        <w:pStyle w:val="KeinLeerraum"/>
        <w:jc w:val="both"/>
        <w:rPr>
          <w:rFonts w:ascii="Arial" w:hAnsi="Arial" w:cs="Arial"/>
          <w:sz w:val="28"/>
          <w:szCs w:val="28"/>
        </w:rPr>
      </w:pPr>
    </w:p>
    <w:p w14:paraId="097506C6" w14:textId="7973B66E" w:rsidR="005D3EF4" w:rsidRDefault="0026565A" w:rsidP="00634C9C">
      <w:pPr>
        <w:pStyle w:val="KeinLeerraum"/>
        <w:jc w:val="both"/>
        <w:rPr>
          <w:rFonts w:ascii="Arial" w:hAnsi="Arial" w:cs="Arial"/>
          <w:sz w:val="28"/>
          <w:szCs w:val="28"/>
        </w:rPr>
      </w:pPr>
      <w:r>
        <w:rPr>
          <w:rFonts w:ascii="Arial" w:hAnsi="Arial" w:cs="Arial"/>
          <w:b/>
          <w:bCs/>
          <w:noProof/>
          <w:sz w:val="32"/>
          <w:szCs w:val="32"/>
        </w:rPr>
        <w:drawing>
          <wp:inline distT="0" distB="0" distL="0" distR="0" wp14:anchorId="672A8F72" wp14:editId="73E08723">
            <wp:extent cx="5334000" cy="5334000"/>
            <wp:effectExtent l="0" t="0" r="0" b="0"/>
            <wp:docPr id="4991182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118233" name="Grafik 499118233"/>
                    <pic:cNvPicPr/>
                  </pic:nvPicPr>
                  <pic:blipFill>
                    <a:blip r:embed="rId9">
                      <a:extLst>
                        <a:ext uri="{28A0092B-C50C-407E-A947-70E740481C1C}">
                          <a14:useLocalDpi xmlns:a14="http://schemas.microsoft.com/office/drawing/2010/main" val="0"/>
                        </a:ext>
                      </a:extLst>
                    </a:blip>
                    <a:stretch>
                      <a:fillRect/>
                    </a:stretch>
                  </pic:blipFill>
                  <pic:spPr>
                    <a:xfrm>
                      <a:off x="0" y="0"/>
                      <a:ext cx="5334012" cy="5334012"/>
                    </a:xfrm>
                    <a:prstGeom prst="rect">
                      <a:avLst/>
                    </a:prstGeom>
                  </pic:spPr>
                </pic:pic>
              </a:graphicData>
            </a:graphic>
          </wp:inline>
        </w:drawing>
      </w:r>
    </w:p>
    <w:p w14:paraId="48AC18D5" w14:textId="378AE635" w:rsidR="001668BB" w:rsidRDefault="001668BB" w:rsidP="001668BB">
      <w:pPr>
        <w:jc w:val="center"/>
        <w:rPr>
          <w:rFonts w:ascii="Arial" w:hAnsi="Arial" w:cs="Arial"/>
          <w:sz w:val="28"/>
          <w:szCs w:val="28"/>
        </w:rPr>
      </w:pPr>
      <w:r>
        <w:rPr>
          <w:rFonts w:ascii="Arial" w:hAnsi="Arial" w:cs="Arial"/>
          <w:sz w:val="28"/>
          <w:szCs w:val="28"/>
        </w:rPr>
        <w:br w:type="page"/>
      </w:r>
    </w:p>
    <w:p w14:paraId="040F50E9" w14:textId="77777777" w:rsidR="007B4BCD" w:rsidRPr="00634C9C" w:rsidRDefault="007B4BCD" w:rsidP="00634C9C">
      <w:pPr>
        <w:pStyle w:val="KeinLeerraum"/>
        <w:jc w:val="both"/>
        <w:rPr>
          <w:rFonts w:ascii="Arial" w:hAnsi="Arial" w:cs="Arial"/>
          <w:sz w:val="28"/>
          <w:szCs w:val="28"/>
        </w:rPr>
      </w:pPr>
    </w:p>
    <w:p w14:paraId="6D39AB2E" w14:textId="51ECEE0B" w:rsidR="005D3EF4" w:rsidRPr="00C511E7" w:rsidRDefault="005D3EF4" w:rsidP="00C511E7">
      <w:pPr>
        <w:rPr>
          <w:rFonts w:ascii="Arial" w:hAnsi="Arial" w:cs="Arial"/>
          <w:b/>
          <w:bCs/>
          <w:sz w:val="28"/>
          <w:szCs w:val="28"/>
          <w:u w:val="single"/>
        </w:rPr>
      </w:pPr>
      <w:r w:rsidRPr="00C511E7">
        <w:rPr>
          <w:rFonts w:ascii="Arial" w:hAnsi="Arial" w:cs="Arial"/>
          <w:b/>
          <w:bCs/>
          <w:sz w:val="28"/>
          <w:szCs w:val="28"/>
          <w:u w:val="single"/>
        </w:rPr>
        <w:t>1. Vorwort</w:t>
      </w:r>
    </w:p>
    <w:p w14:paraId="6BECCCAF" w14:textId="77777777" w:rsidR="00AC50E9" w:rsidRDefault="00AC50E9" w:rsidP="00AC50E9">
      <w:pPr>
        <w:pStyle w:val="KeinLeerraum"/>
        <w:jc w:val="both"/>
        <w:rPr>
          <w:rFonts w:ascii="Arial" w:hAnsi="Arial" w:cs="Arial"/>
          <w:b/>
          <w:bCs/>
          <w:sz w:val="28"/>
          <w:szCs w:val="28"/>
        </w:rPr>
      </w:pPr>
    </w:p>
    <w:p w14:paraId="3BD3E74E" w14:textId="3996DEC4" w:rsidR="00AC50E9" w:rsidRPr="006F2736" w:rsidRDefault="00AC50E9" w:rsidP="00AC50E9">
      <w:pPr>
        <w:pStyle w:val="KeinLeerraum"/>
        <w:jc w:val="both"/>
        <w:rPr>
          <w:rFonts w:ascii="Arial" w:hAnsi="Arial" w:cs="Arial"/>
          <w:b/>
          <w:bCs/>
          <w:i/>
          <w:iCs/>
          <w:sz w:val="28"/>
          <w:szCs w:val="28"/>
        </w:rPr>
      </w:pPr>
      <w:r w:rsidRPr="006F2736">
        <w:rPr>
          <w:rFonts w:ascii="Arial" w:hAnsi="Arial" w:cs="Arial"/>
          <w:b/>
          <w:bCs/>
          <w:i/>
          <w:iCs/>
          <w:sz w:val="28"/>
          <w:szCs w:val="28"/>
        </w:rPr>
        <w:t>2025 – ein Jahr der Gespräche</w:t>
      </w:r>
    </w:p>
    <w:p w14:paraId="0A4C7460" w14:textId="77777777" w:rsidR="00AC50E9" w:rsidRPr="00AC50E9" w:rsidRDefault="00AC50E9" w:rsidP="00AC50E9">
      <w:pPr>
        <w:pStyle w:val="KeinLeerraum"/>
        <w:jc w:val="both"/>
        <w:rPr>
          <w:rFonts w:ascii="Arial" w:hAnsi="Arial" w:cs="Arial"/>
          <w:sz w:val="28"/>
          <w:szCs w:val="28"/>
        </w:rPr>
      </w:pPr>
    </w:p>
    <w:p w14:paraId="4B5D6630" w14:textId="122DE65F" w:rsidR="00AC50E9" w:rsidRPr="00AC50E9" w:rsidRDefault="00AC50E9" w:rsidP="00AC50E9">
      <w:pPr>
        <w:pStyle w:val="KeinLeerraum"/>
        <w:jc w:val="both"/>
        <w:rPr>
          <w:rFonts w:ascii="Arial" w:hAnsi="Arial" w:cs="Arial"/>
          <w:sz w:val="28"/>
          <w:szCs w:val="28"/>
        </w:rPr>
      </w:pPr>
      <w:r w:rsidRPr="00AC50E9">
        <w:rPr>
          <w:rFonts w:ascii="Arial" w:hAnsi="Arial" w:cs="Arial"/>
          <w:sz w:val="28"/>
          <w:szCs w:val="28"/>
        </w:rPr>
        <w:t xml:space="preserve">2025 war ein äußerst erfolgreiches Jahr für den Jugendzeltplatz Bonn – nicht nur finanziell, sondern vor allem existenziell. Nach der </w:t>
      </w:r>
      <w:r w:rsidR="009765C5">
        <w:rPr>
          <w:rFonts w:ascii="Arial" w:hAnsi="Arial" w:cs="Arial"/>
          <w:sz w:val="28"/>
          <w:szCs w:val="28"/>
        </w:rPr>
        <w:t>Mitteilung</w:t>
      </w:r>
      <w:r w:rsidRPr="00AC50E9">
        <w:rPr>
          <w:rFonts w:ascii="Arial" w:hAnsi="Arial" w:cs="Arial"/>
          <w:sz w:val="28"/>
          <w:szCs w:val="28"/>
        </w:rPr>
        <w:t xml:space="preserve"> im Januar, dass der gemeinnützige Jugendzeltplatz Bonn ab 2025 nicht mehr im Haushaltsplan der Stadt aufgeführt </w:t>
      </w:r>
      <w:r w:rsidR="00B32B8A">
        <w:rPr>
          <w:rFonts w:ascii="Arial" w:hAnsi="Arial" w:cs="Arial"/>
          <w:sz w:val="28"/>
          <w:szCs w:val="28"/>
        </w:rPr>
        <w:t xml:space="preserve">und gefördert </w:t>
      </w:r>
      <w:r w:rsidRPr="00AC50E9">
        <w:rPr>
          <w:rFonts w:ascii="Arial" w:hAnsi="Arial" w:cs="Arial"/>
          <w:sz w:val="28"/>
          <w:szCs w:val="28"/>
        </w:rPr>
        <w:t>sein sollte, folgte ein intensives Jahr der Öffentlichkeits- und Pressearbeit. Nicht zuletzt durch zahlreiche unterstützende E-Mails, Einsendungen, Leserbriefe</w:t>
      </w:r>
      <w:r w:rsidR="009765C5">
        <w:rPr>
          <w:rFonts w:ascii="Arial" w:hAnsi="Arial" w:cs="Arial"/>
          <w:sz w:val="28"/>
          <w:szCs w:val="28"/>
        </w:rPr>
        <w:t>,</w:t>
      </w:r>
      <w:r w:rsidRPr="00AC50E9">
        <w:rPr>
          <w:rFonts w:ascii="Arial" w:hAnsi="Arial" w:cs="Arial"/>
          <w:sz w:val="28"/>
          <w:szCs w:val="28"/>
        </w:rPr>
        <w:t xml:space="preserve"> </w:t>
      </w:r>
      <w:r w:rsidR="00D43B9F">
        <w:rPr>
          <w:rFonts w:ascii="Arial" w:hAnsi="Arial" w:cs="Arial"/>
          <w:sz w:val="28"/>
          <w:szCs w:val="28"/>
        </w:rPr>
        <w:t xml:space="preserve">Berichte </w:t>
      </w:r>
      <w:r w:rsidRPr="00AC50E9">
        <w:rPr>
          <w:rFonts w:ascii="Arial" w:hAnsi="Arial" w:cs="Arial"/>
          <w:sz w:val="28"/>
          <w:szCs w:val="28"/>
        </w:rPr>
        <w:t xml:space="preserve">und persönliche Rückmeldungen konnten wir nach ausführlichen Gesprächen mit politischen </w:t>
      </w:r>
      <w:proofErr w:type="spellStart"/>
      <w:proofErr w:type="gramStart"/>
      <w:r w:rsidRPr="00AC50E9">
        <w:rPr>
          <w:rFonts w:ascii="Arial" w:hAnsi="Arial" w:cs="Arial"/>
          <w:sz w:val="28"/>
          <w:szCs w:val="28"/>
        </w:rPr>
        <w:t>Vertreter:innen</w:t>
      </w:r>
      <w:proofErr w:type="spellEnd"/>
      <w:proofErr w:type="gramEnd"/>
      <w:r w:rsidRPr="00AC50E9">
        <w:rPr>
          <w:rFonts w:ascii="Arial" w:hAnsi="Arial" w:cs="Arial"/>
          <w:sz w:val="28"/>
          <w:szCs w:val="28"/>
        </w:rPr>
        <w:t xml:space="preserve"> und dem Jugendamt einen neuen Fördervertrag aushandeln, der den Zeltplatz für </w:t>
      </w:r>
      <w:r w:rsidR="0026565A">
        <w:rPr>
          <w:rFonts w:ascii="Arial" w:hAnsi="Arial" w:cs="Arial"/>
          <w:sz w:val="28"/>
          <w:szCs w:val="28"/>
        </w:rPr>
        <w:t>zwei weitere</w:t>
      </w:r>
      <w:r w:rsidRPr="00AC50E9">
        <w:rPr>
          <w:rFonts w:ascii="Arial" w:hAnsi="Arial" w:cs="Arial"/>
          <w:sz w:val="28"/>
          <w:szCs w:val="28"/>
        </w:rPr>
        <w:t xml:space="preserve"> Jahre sichert.</w:t>
      </w:r>
    </w:p>
    <w:p w14:paraId="59262AE2" w14:textId="34E5D4C0" w:rsidR="00AC50E9" w:rsidRDefault="00AC50E9" w:rsidP="00AC50E9">
      <w:pPr>
        <w:pStyle w:val="KeinLeerraum"/>
        <w:jc w:val="both"/>
        <w:rPr>
          <w:rFonts w:ascii="Arial" w:hAnsi="Arial" w:cs="Arial"/>
          <w:sz w:val="28"/>
          <w:szCs w:val="28"/>
        </w:rPr>
      </w:pPr>
      <w:r w:rsidRPr="00AC50E9">
        <w:rPr>
          <w:rFonts w:ascii="Arial" w:hAnsi="Arial" w:cs="Arial"/>
          <w:sz w:val="28"/>
          <w:szCs w:val="28"/>
        </w:rPr>
        <w:t xml:space="preserve">Die Nachfrage der Bonner </w:t>
      </w:r>
      <w:proofErr w:type="spellStart"/>
      <w:proofErr w:type="gramStart"/>
      <w:r w:rsidRPr="00AC50E9">
        <w:rPr>
          <w:rFonts w:ascii="Arial" w:hAnsi="Arial" w:cs="Arial"/>
          <w:sz w:val="28"/>
          <w:szCs w:val="28"/>
        </w:rPr>
        <w:t>Bürger:innen</w:t>
      </w:r>
      <w:proofErr w:type="spellEnd"/>
      <w:proofErr w:type="gramEnd"/>
      <w:r w:rsidRPr="00AC50E9">
        <w:rPr>
          <w:rFonts w:ascii="Arial" w:hAnsi="Arial" w:cs="Arial"/>
          <w:sz w:val="28"/>
          <w:szCs w:val="28"/>
        </w:rPr>
        <w:t xml:space="preserve"> nach bezahlbaren Natur- und Freizeitangeboten bleibt ungebrochen hoch. Erfreulich ist, dass die Stadt Bonn diesem Bedarf weiterhin mit einem Zuschuss von </w:t>
      </w:r>
      <w:r w:rsidR="006F2736" w:rsidRPr="006F2736">
        <w:rPr>
          <w:rFonts w:ascii="Arial" w:hAnsi="Arial" w:cs="Arial"/>
          <w:sz w:val="28"/>
          <w:szCs w:val="28"/>
        </w:rPr>
        <w:t>81.337,08</w:t>
      </w:r>
      <w:r w:rsidR="009765C5">
        <w:rPr>
          <w:rFonts w:ascii="Arial" w:hAnsi="Arial" w:cs="Arial"/>
          <w:sz w:val="28"/>
          <w:szCs w:val="28"/>
        </w:rPr>
        <w:t xml:space="preserve"> </w:t>
      </w:r>
      <w:r w:rsidR="006F2736" w:rsidRPr="006F2736">
        <w:rPr>
          <w:rFonts w:ascii="Arial" w:hAnsi="Arial" w:cs="Arial"/>
          <w:sz w:val="28"/>
          <w:szCs w:val="28"/>
        </w:rPr>
        <w:t>€ für das Jahr 2025 und 82.963,83</w:t>
      </w:r>
      <w:r w:rsidR="009765C5">
        <w:rPr>
          <w:rFonts w:ascii="Arial" w:hAnsi="Arial" w:cs="Arial"/>
          <w:sz w:val="28"/>
          <w:szCs w:val="28"/>
        </w:rPr>
        <w:t xml:space="preserve"> </w:t>
      </w:r>
      <w:r w:rsidR="006F2736" w:rsidRPr="006F2736">
        <w:rPr>
          <w:rFonts w:ascii="Arial" w:hAnsi="Arial" w:cs="Arial"/>
          <w:sz w:val="28"/>
          <w:szCs w:val="28"/>
        </w:rPr>
        <w:t>€ für das Jahr 2026</w:t>
      </w:r>
      <w:r w:rsidRPr="00AC50E9">
        <w:rPr>
          <w:rFonts w:ascii="Arial" w:hAnsi="Arial" w:cs="Arial"/>
          <w:sz w:val="28"/>
          <w:szCs w:val="28"/>
        </w:rPr>
        <w:t xml:space="preserve"> gerecht wird.</w:t>
      </w:r>
    </w:p>
    <w:p w14:paraId="0B255BAE" w14:textId="77777777" w:rsidR="006F2736" w:rsidRPr="00AC50E9" w:rsidRDefault="006F2736" w:rsidP="00AC50E9">
      <w:pPr>
        <w:pStyle w:val="KeinLeerraum"/>
        <w:jc w:val="both"/>
        <w:rPr>
          <w:rFonts w:ascii="Arial" w:hAnsi="Arial" w:cs="Arial"/>
          <w:sz w:val="28"/>
          <w:szCs w:val="28"/>
        </w:rPr>
      </w:pPr>
    </w:p>
    <w:p w14:paraId="28480C13" w14:textId="4738EF1C" w:rsidR="00AC50E9" w:rsidRDefault="00AC50E9" w:rsidP="00AC50E9">
      <w:pPr>
        <w:pStyle w:val="KeinLeerraum"/>
        <w:jc w:val="both"/>
        <w:rPr>
          <w:rFonts w:ascii="Arial" w:hAnsi="Arial" w:cs="Arial"/>
          <w:sz w:val="28"/>
          <w:szCs w:val="28"/>
        </w:rPr>
      </w:pPr>
      <w:r w:rsidRPr="00AC50E9">
        <w:rPr>
          <w:rFonts w:ascii="Arial" w:hAnsi="Arial" w:cs="Arial"/>
          <w:sz w:val="28"/>
          <w:szCs w:val="28"/>
        </w:rPr>
        <w:t xml:space="preserve">Im </w:t>
      </w:r>
      <w:r w:rsidR="006F2736">
        <w:rPr>
          <w:rFonts w:ascii="Arial" w:hAnsi="Arial" w:cs="Arial"/>
          <w:sz w:val="28"/>
          <w:szCs w:val="28"/>
        </w:rPr>
        <w:t xml:space="preserve">Dezember </w:t>
      </w:r>
      <w:r w:rsidRPr="00AC50E9">
        <w:rPr>
          <w:rFonts w:ascii="Arial" w:hAnsi="Arial" w:cs="Arial"/>
          <w:sz w:val="28"/>
          <w:szCs w:val="28"/>
        </w:rPr>
        <w:t>25 mussten wir uns von A</w:t>
      </w:r>
      <w:r w:rsidR="006F2736">
        <w:rPr>
          <w:rFonts w:ascii="Arial" w:hAnsi="Arial" w:cs="Arial"/>
          <w:sz w:val="28"/>
          <w:szCs w:val="28"/>
        </w:rPr>
        <w:t>ndrea Zöllig</w:t>
      </w:r>
      <w:r w:rsidRPr="00AC50E9">
        <w:rPr>
          <w:rFonts w:ascii="Arial" w:hAnsi="Arial" w:cs="Arial"/>
          <w:sz w:val="28"/>
          <w:szCs w:val="28"/>
        </w:rPr>
        <w:t xml:space="preserve"> und J</w:t>
      </w:r>
      <w:r w:rsidR="006F2736">
        <w:rPr>
          <w:rFonts w:ascii="Arial" w:hAnsi="Arial" w:cs="Arial"/>
          <w:sz w:val="28"/>
          <w:szCs w:val="28"/>
        </w:rPr>
        <w:t>ürgen Hermann</w:t>
      </w:r>
      <w:r w:rsidRPr="00AC50E9">
        <w:rPr>
          <w:rFonts w:ascii="Arial" w:hAnsi="Arial" w:cs="Arial"/>
          <w:sz w:val="28"/>
          <w:szCs w:val="28"/>
        </w:rPr>
        <w:t xml:space="preserve"> verabschieden, die sich nach 23 Jahren pädagogischer Leitung neuen Zielen zuwenden. Beide </w:t>
      </w:r>
      <w:proofErr w:type="spellStart"/>
      <w:proofErr w:type="gramStart"/>
      <w:r w:rsidRPr="00AC50E9">
        <w:rPr>
          <w:rFonts w:ascii="Arial" w:hAnsi="Arial" w:cs="Arial"/>
          <w:sz w:val="28"/>
          <w:szCs w:val="28"/>
        </w:rPr>
        <w:t>Platzleiter:innen</w:t>
      </w:r>
      <w:proofErr w:type="spellEnd"/>
      <w:proofErr w:type="gramEnd"/>
      <w:r w:rsidRPr="00AC50E9">
        <w:rPr>
          <w:rFonts w:ascii="Arial" w:hAnsi="Arial" w:cs="Arial"/>
          <w:sz w:val="28"/>
          <w:szCs w:val="28"/>
        </w:rPr>
        <w:t xml:space="preserve"> haben diesen Ort durch ihre kreative und empathische Art einzigartig geprägt. Wir danken </w:t>
      </w:r>
      <w:r w:rsidR="009765C5">
        <w:rPr>
          <w:rFonts w:ascii="Arial" w:hAnsi="Arial" w:cs="Arial"/>
          <w:sz w:val="28"/>
          <w:szCs w:val="28"/>
        </w:rPr>
        <w:t>beiden</w:t>
      </w:r>
      <w:r w:rsidRPr="00AC50E9">
        <w:rPr>
          <w:rFonts w:ascii="Arial" w:hAnsi="Arial" w:cs="Arial"/>
          <w:sz w:val="28"/>
          <w:szCs w:val="28"/>
        </w:rPr>
        <w:t xml:space="preserve"> herzlich für die loyale und stets angenehme Zusammenarbeit!</w:t>
      </w:r>
    </w:p>
    <w:p w14:paraId="448A6281" w14:textId="77777777" w:rsidR="006F2736" w:rsidRDefault="006F2736" w:rsidP="00AC50E9">
      <w:pPr>
        <w:pStyle w:val="KeinLeerraum"/>
        <w:jc w:val="both"/>
        <w:rPr>
          <w:rFonts w:ascii="Arial" w:hAnsi="Arial" w:cs="Arial"/>
          <w:sz w:val="28"/>
          <w:szCs w:val="28"/>
        </w:rPr>
      </w:pPr>
    </w:p>
    <w:p w14:paraId="545A4252" w14:textId="6035868C" w:rsidR="006F2736" w:rsidRDefault="006F2736" w:rsidP="00AC50E9">
      <w:pPr>
        <w:pStyle w:val="KeinLeerraum"/>
        <w:jc w:val="both"/>
        <w:rPr>
          <w:rFonts w:ascii="Arial" w:hAnsi="Arial" w:cs="Arial"/>
          <w:b/>
          <w:bCs/>
          <w:sz w:val="28"/>
          <w:szCs w:val="28"/>
          <w:u w:val="single"/>
        </w:rPr>
      </w:pPr>
      <w:r w:rsidRPr="00CB608E">
        <w:rPr>
          <w:rFonts w:ascii="Arial" w:hAnsi="Arial" w:cs="Arial"/>
          <w:b/>
          <w:bCs/>
          <w:sz w:val="28"/>
          <w:szCs w:val="28"/>
          <w:u w:val="single"/>
        </w:rPr>
        <w:t>2. Allgemeine Angaben zum Verein</w:t>
      </w:r>
    </w:p>
    <w:p w14:paraId="73219F12" w14:textId="5091320B" w:rsidR="005D3EF4" w:rsidRPr="00393147" w:rsidRDefault="005D3EF4" w:rsidP="00634C9C">
      <w:pPr>
        <w:pStyle w:val="KeinLeerraum"/>
        <w:jc w:val="both"/>
        <w:rPr>
          <w:rFonts w:ascii="Arial" w:hAnsi="Arial" w:cs="Arial"/>
          <w:sz w:val="28"/>
          <w:szCs w:val="28"/>
        </w:rPr>
      </w:pPr>
    </w:p>
    <w:p w14:paraId="418FCB99" w14:textId="24EC6CCA" w:rsidR="00BB69B2" w:rsidRDefault="00BB69B2" w:rsidP="00BB69B2">
      <w:pPr>
        <w:pStyle w:val="KeinLeerraum"/>
        <w:jc w:val="both"/>
        <w:rPr>
          <w:rFonts w:ascii="Arial" w:hAnsi="Arial" w:cs="Arial"/>
          <w:sz w:val="28"/>
          <w:szCs w:val="28"/>
        </w:rPr>
      </w:pPr>
      <w:r w:rsidRPr="00BB69B2">
        <w:rPr>
          <w:rFonts w:ascii="Arial" w:hAnsi="Arial" w:cs="Arial"/>
          <w:sz w:val="28"/>
          <w:szCs w:val="28"/>
        </w:rPr>
        <w:t xml:space="preserve">Der Verein Jugendzeltplatz Bonn e.V. ermöglicht Kinder- und Jugendgruppen, insbesondere aus der Bonner </w:t>
      </w:r>
      <w:r w:rsidR="00B32B8A">
        <w:rPr>
          <w:rFonts w:ascii="Arial" w:hAnsi="Arial" w:cs="Arial"/>
          <w:sz w:val="28"/>
          <w:szCs w:val="28"/>
        </w:rPr>
        <w:t>Region</w:t>
      </w:r>
      <w:r w:rsidRPr="00BB69B2">
        <w:rPr>
          <w:rFonts w:ascii="Arial" w:hAnsi="Arial" w:cs="Arial"/>
          <w:sz w:val="28"/>
          <w:szCs w:val="28"/>
        </w:rPr>
        <w:t>, bezahlbare und qualitativ hochwertige Freizeitangebote sowie Ferienmaßnahmen auf dem Gelände des Jugendzeltplatzes</w:t>
      </w:r>
      <w:r w:rsidR="0026565A">
        <w:rPr>
          <w:rFonts w:ascii="Arial" w:hAnsi="Arial" w:cs="Arial"/>
          <w:sz w:val="28"/>
          <w:szCs w:val="28"/>
        </w:rPr>
        <w:t xml:space="preserve"> durchzuführen</w:t>
      </w:r>
      <w:r w:rsidRPr="00BB69B2">
        <w:rPr>
          <w:rFonts w:ascii="Arial" w:hAnsi="Arial" w:cs="Arial"/>
          <w:sz w:val="28"/>
          <w:szCs w:val="28"/>
        </w:rPr>
        <w:t>. Dieser Auftrag wird seit der Gründung in enger Kooperation mit der Stadt Bonn wahrgenommen.</w:t>
      </w:r>
    </w:p>
    <w:p w14:paraId="281C3975" w14:textId="77777777" w:rsidR="00BB69B2" w:rsidRPr="00BB69B2" w:rsidRDefault="00BB69B2" w:rsidP="00BB69B2">
      <w:pPr>
        <w:pStyle w:val="KeinLeerraum"/>
        <w:jc w:val="both"/>
        <w:rPr>
          <w:rFonts w:ascii="Arial" w:hAnsi="Arial" w:cs="Arial"/>
          <w:sz w:val="28"/>
          <w:szCs w:val="28"/>
        </w:rPr>
      </w:pPr>
    </w:p>
    <w:p w14:paraId="4482963B" w14:textId="77777777" w:rsidR="00BB69B2" w:rsidRPr="00BB69B2" w:rsidRDefault="00BB69B2" w:rsidP="00BB69B2">
      <w:pPr>
        <w:pStyle w:val="KeinLeerraum"/>
        <w:jc w:val="both"/>
        <w:rPr>
          <w:rFonts w:ascii="Arial" w:hAnsi="Arial" w:cs="Arial"/>
          <w:b/>
          <w:bCs/>
          <w:sz w:val="28"/>
          <w:szCs w:val="28"/>
        </w:rPr>
      </w:pPr>
      <w:r w:rsidRPr="00BB69B2">
        <w:rPr>
          <w:rFonts w:ascii="Arial" w:hAnsi="Arial" w:cs="Arial"/>
          <w:b/>
          <w:bCs/>
          <w:sz w:val="28"/>
          <w:szCs w:val="28"/>
        </w:rPr>
        <w:t>Pädagogisches Konzept</w:t>
      </w:r>
    </w:p>
    <w:p w14:paraId="60CA339E" w14:textId="3F94BFD9" w:rsidR="007077FC" w:rsidRDefault="00BB69B2" w:rsidP="00BB69B2">
      <w:pPr>
        <w:pStyle w:val="KeinLeerraum"/>
        <w:jc w:val="both"/>
        <w:rPr>
          <w:rFonts w:ascii="Arial" w:hAnsi="Arial" w:cs="Arial"/>
          <w:sz w:val="28"/>
          <w:szCs w:val="28"/>
        </w:rPr>
      </w:pPr>
      <w:r w:rsidRPr="00BB69B2">
        <w:rPr>
          <w:rFonts w:ascii="Arial" w:hAnsi="Arial" w:cs="Arial"/>
          <w:sz w:val="28"/>
          <w:szCs w:val="28"/>
        </w:rPr>
        <w:t>Unser Konzept zielt auf lebendiges Naturerleben und förderliche Gruppendynamik, um junge Menschen in ihrer Persönlichkeitsentwicklung zu stärken und insbesondere ihre</w:t>
      </w:r>
      <w:r w:rsidR="00CB608E">
        <w:rPr>
          <w:rFonts w:ascii="Arial" w:hAnsi="Arial" w:cs="Arial"/>
          <w:sz w:val="28"/>
          <w:szCs w:val="28"/>
        </w:rPr>
        <w:t xml:space="preserve"> </w:t>
      </w:r>
      <w:r w:rsidRPr="00CB608E">
        <w:rPr>
          <w:rFonts w:ascii="Arial" w:hAnsi="Arial" w:cs="Arial"/>
          <w:i/>
          <w:iCs/>
          <w:sz w:val="28"/>
          <w:szCs w:val="28"/>
        </w:rPr>
        <w:t>Sozialkompetenzen</w:t>
      </w:r>
      <w:r w:rsidR="00CB608E">
        <w:rPr>
          <w:rFonts w:ascii="Arial" w:hAnsi="Arial" w:cs="Arial"/>
          <w:sz w:val="28"/>
          <w:szCs w:val="28"/>
        </w:rPr>
        <w:t xml:space="preserve"> </w:t>
      </w:r>
      <w:r w:rsidRPr="00BB69B2">
        <w:rPr>
          <w:rFonts w:ascii="Arial" w:hAnsi="Arial" w:cs="Arial"/>
          <w:sz w:val="28"/>
          <w:szCs w:val="28"/>
        </w:rPr>
        <w:t xml:space="preserve">auszubauen. Beim gemeinsamen Zeltaufbau, Lagerfeuer anzünden, </w:t>
      </w:r>
      <w:r w:rsidR="00CB608E">
        <w:rPr>
          <w:rFonts w:ascii="Arial" w:hAnsi="Arial" w:cs="Arial"/>
          <w:sz w:val="28"/>
          <w:szCs w:val="28"/>
        </w:rPr>
        <w:t>G</w:t>
      </w:r>
      <w:r w:rsidRPr="00BB69B2">
        <w:rPr>
          <w:rFonts w:ascii="Arial" w:hAnsi="Arial" w:cs="Arial"/>
          <w:sz w:val="28"/>
          <w:szCs w:val="28"/>
        </w:rPr>
        <w:t xml:space="preserve">rillen und Singen erleben die Teilnehmenden Gemeinschaft, Zusammenhalt und Freude – freizeitpädagogische und bildungsorientierte Prozesse, bei denen Kommunikation, Empathie und soziales Lernen </w:t>
      </w:r>
      <w:r w:rsidR="00B32B8A">
        <w:rPr>
          <w:rFonts w:ascii="Arial" w:hAnsi="Arial" w:cs="Arial"/>
          <w:sz w:val="28"/>
          <w:szCs w:val="28"/>
        </w:rPr>
        <w:t xml:space="preserve">ohne digitale Ablenkung </w:t>
      </w:r>
      <w:r w:rsidRPr="00BB69B2">
        <w:rPr>
          <w:rFonts w:ascii="Arial" w:hAnsi="Arial" w:cs="Arial"/>
          <w:sz w:val="28"/>
          <w:szCs w:val="28"/>
        </w:rPr>
        <w:t>stattfinden.</w:t>
      </w:r>
    </w:p>
    <w:p w14:paraId="4890BEF9" w14:textId="77777777" w:rsidR="007077FC" w:rsidRDefault="007077FC">
      <w:pPr>
        <w:rPr>
          <w:rFonts w:ascii="Arial" w:hAnsi="Arial" w:cs="Arial"/>
          <w:sz w:val="28"/>
          <w:szCs w:val="28"/>
        </w:rPr>
      </w:pPr>
      <w:r>
        <w:rPr>
          <w:rFonts w:ascii="Arial" w:hAnsi="Arial" w:cs="Arial"/>
          <w:sz w:val="28"/>
          <w:szCs w:val="28"/>
        </w:rPr>
        <w:br w:type="page"/>
      </w:r>
    </w:p>
    <w:p w14:paraId="792C9D20" w14:textId="77777777" w:rsidR="00BB69B2" w:rsidRPr="00BB69B2" w:rsidRDefault="00BB69B2" w:rsidP="00BB69B2">
      <w:pPr>
        <w:pStyle w:val="KeinLeerraum"/>
        <w:jc w:val="both"/>
        <w:rPr>
          <w:rFonts w:ascii="Arial" w:hAnsi="Arial" w:cs="Arial"/>
          <w:sz w:val="28"/>
          <w:szCs w:val="28"/>
        </w:rPr>
      </w:pPr>
    </w:p>
    <w:p w14:paraId="38A8567E" w14:textId="77777777" w:rsidR="00BB69B2" w:rsidRPr="00BB69B2" w:rsidRDefault="00BB69B2" w:rsidP="00BB69B2">
      <w:pPr>
        <w:pStyle w:val="KeinLeerraum"/>
        <w:jc w:val="both"/>
        <w:rPr>
          <w:rFonts w:ascii="Arial" w:hAnsi="Arial" w:cs="Arial"/>
          <w:b/>
          <w:bCs/>
          <w:sz w:val="28"/>
          <w:szCs w:val="28"/>
        </w:rPr>
      </w:pPr>
      <w:r w:rsidRPr="00BB69B2">
        <w:rPr>
          <w:rFonts w:ascii="Arial" w:hAnsi="Arial" w:cs="Arial"/>
          <w:b/>
          <w:bCs/>
          <w:sz w:val="28"/>
          <w:szCs w:val="28"/>
        </w:rPr>
        <w:t>Natur und Nachhaltigkeit</w:t>
      </w:r>
    </w:p>
    <w:p w14:paraId="2D0B03BB" w14:textId="6E39DCD6" w:rsidR="00BB69B2" w:rsidRPr="00BB69B2" w:rsidRDefault="00BB69B2" w:rsidP="00BB69B2">
      <w:pPr>
        <w:pStyle w:val="KeinLeerraum"/>
        <w:jc w:val="both"/>
        <w:rPr>
          <w:rFonts w:ascii="Arial" w:hAnsi="Arial" w:cs="Arial"/>
          <w:sz w:val="28"/>
          <w:szCs w:val="28"/>
        </w:rPr>
      </w:pPr>
      <w:r w:rsidRPr="00BB69B2">
        <w:rPr>
          <w:rFonts w:ascii="Arial" w:hAnsi="Arial" w:cs="Arial"/>
          <w:sz w:val="28"/>
          <w:szCs w:val="28"/>
        </w:rPr>
        <w:t xml:space="preserve">Das direkte Erleben in und von Natur ist ein zentrales Element unseres </w:t>
      </w:r>
      <w:r w:rsidR="00CB608E">
        <w:rPr>
          <w:rFonts w:ascii="Arial" w:hAnsi="Arial" w:cs="Arial"/>
          <w:sz w:val="28"/>
          <w:szCs w:val="28"/>
        </w:rPr>
        <w:t>Jugendzeltplatzes</w:t>
      </w:r>
      <w:r w:rsidRPr="00BB69B2">
        <w:rPr>
          <w:rFonts w:ascii="Arial" w:hAnsi="Arial" w:cs="Arial"/>
          <w:sz w:val="28"/>
          <w:szCs w:val="28"/>
        </w:rPr>
        <w:t>. Durch die Förderung spezieller Naturprojekte – etwa Exkursionen in den Wald, naturpädagogische Angebote oder kreative Projekte mit Naturmaterialien – werden Wahrnehmung, Achtsamkeit und Umweltbewusstsein der jungen Menschen vertieft.</w:t>
      </w:r>
    </w:p>
    <w:p w14:paraId="1A9ADC40" w14:textId="11A5BD0E" w:rsidR="00BB69B2" w:rsidRPr="00BB69B2" w:rsidRDefault="00BB69B2" w:rsidP="00BB69B2">
      <w:pPr>
        <w:pStyle w:val="KeinLeerraum"/>
        <w:jc w:val="both"/>
        <w:rPr>
          <w:rFonts w:ascii="Arial" w:hAnsi="Arial" w:cs="Arial"/>
          <w:sz w:val="28"/>
          <w:szCs w:val="28"/>
        </w:rPr>
      </w:pPr>
      <w:r w:rsidRPr="00BB69B2">
        <w:rPr>
          <w:rFonts w:ascii="Arial" w:hAnsi="Arial" w:cs="Arial"/>
          <w:sz w:val="28"/>
          <w:szCs w:val="28"/>
        </w:rPr>
        <w:t xml:space="preserve">Ein weiterer Schwerpunkt liegt auf einem nachhaltigen Umgang mit Lebensmitteln, Materialien und der Umgebung des Jugendzeltplatzes. Ob beim gemeinsamen Kochen, beim sparsamen Einsatz von Ressourcen oder beim respektvollen Umgang mit Natur und Infrastruktur: Der Verein vermittelt praktische Umweltbildung und trägt so zu einem besseren umweltbewussten und ökologischen Verständnis </w:t>
      </w:r>
      <w:r w:rsidR="0026565A">
        <w:rPr>
          <w:rFonts w:ascii="Arial" w:hAnsi="Arial" w:cs="Arial"/>
          <w:sz w:val="28"/>
          <w:szCs w:val="28"/>
        </w:rPr>
        <w:t>von</w:t>
      </w:r>
      <w:r w:rsidRPr="00BB69B2">
        <w:rPr>
          <w:rFonts w:ascii="Arial" w:hAnsi="Arial" w:cs="Arial"/>
          <w:sz w:val="28"/>
          <w:szCs w:val="28"/>
        </w:rPr>
        <w:t xml:space="preserve"> Kindern und Jugendlichen bei.</w:t>
      </w:r>
    </w:p>
    <w:p w14:paraId="1A9BCC36" w14:textId="77777777" w:rsidR="00BB69B2" w:rsidRDefault="00BB69B2" w:rsidP="00BB69B2">
      <w:pPr>
        <w:pStyle w:val="KeinLeerraum"/>
        <w:jc w:val="both"/>
        <w:rPr>
          <w:rFonts w:ascii="Arial" w:hAnsi="Arial" w:cs="Arial"/>
          <w:b/>
          <w:bCs/>
          <w:sz w:val="28"/>
          <w:szCs w:val="28"/>
        </w:rPr>
      </w:pPr>
    </w:p>
    <w:p w14:paraId="09A9D5B1" w14:textId="1DE5F95B" w:rsidR="00BB69B2" w:rsidRPr="00BB69B2" w:rsidRDefault="00BB69B2" w:rsidP="00BB69B2">
      <w:pPr>
        <w:pStyle w:val="KeinLeerraum"/>
        <w:jc w:val="both"/>
        <w:rPr>
          <w:rFonts w:ascii="Arial" w:hAnsi="Arial" w:cs="Arial"/>
          <w:b/>
          <w:bCs/>
          <w:sz w:val="28"/>
          <w:szCs w:val="28"/>
        </w:rPr>
      </w:pPr>
      <w:r w:rsidRPr="00BB69B2">
        <w:rPr>
          <w:rFonts w:ascii="Arial" w:hAnsi="Arial" w:cs="Arial"/>
          <w:b/>
          <w:bCs/>
          <w:sz w:val="28"/>
          <w:szCs w:val="28"/>
        </w:rPr>
        <w:t>Lage, Erreichbarkeit und Gäste</w:t>
      </w:r>
    </w:p>
    <w:p w14:paraId="53779FB9" w14:textId="02BE5676" w:rsidR="00BB69B2" w:rsidRPr="00BB69B2" w:rsidRDefault="00BB69B2" w:rsidP="00BB69B2">
      <w:pPr>
        <w:pStyle w:val="KeinLeerraum"/>
        <w:jc w:val="both"/>
        <w:rPr>
          <w:rFonts w:ascii="Arial" w:hAnsi="Arial" w:cs="Arial"/>
          <w:sz w:val="28"/>
          <w:szCs w:val="28"/>
        </w:rPr>
      </w:pPr>
      <w:r w:rsidRPr="00BB69B2">
        <w:rPr>
          <w:rFonts w:ascii="Arial" w:hAnsi="Arial" w:cs="Arial"/>
          <w:sz w:val="28"/>
          <w:szCs w:val="28"/>
        </w:rPr>
        <w:t xml:space="preserve">Der Jugendzeltplatz liegt im Stadtbezirk Bad Godesberg, Ortsteil Schweinheim, gut </w:t>
      </w:r>
      <w:r w:rsidR="009765C5">
        <w:rPr>
          <w:rFonts w:ascii="Arial" w:hAnsi="Arial" w:cs="Arial"/>
          <w:sz w:val="28"/>
          <w:szCs w:val="28"/>
        </w:rPr>
        <w:t xml:space="preserve">mit den ÖPNV </w:t>
      </w:r>
      <w:r w:rsidRPr="00BB69B2">
        <w:rPr>
          <w:rFonts w:ascii="Arial" w:hAnsi="Arial" w:cs="Arial"/>
          <w:sz w:val="28"/>
          <w:szCs w:val="28"/>
        </w:rPr>
        <w:t xml:space="preserve">erreichbar und zugleich naturnah direkt am Kottenforst. Hinter dem Gelände beginnt unmittelbar der Wald: </w:t>
      </w:r>
    </w:p>
    <w:p w14:paraId="2F374D6E" w14:textId="77777777" w:rsidR="00BB69B2" w:rsidRPr="00BB69B2" w:rsidRDefault="00BB69B2" w:rsidP="00BB69B2">
      <w:pPr>
        <w:pStyle w:val="KeinLeerraum"/>
        <w:jc w:val="both"/>
        <w:rPr>
          <w:rFonts w:ascii="Arial" w:hAnsi="Arial" w:cs="Arial"/>
          <w:sz w:val="28"/>
          <w:szCs w:val="28"/>
        </w:rPr>
      </w:pPr>
      <w:r w:rsidRPr="00BB69B2">
        <w:rPr>
          <w:rFonts w:ascii="Arial" w:hAnsi="Arial" w:cs="Arial"/>
          <w:sz w:val="28"/>
          <w:szCs w:val="28"/>
        </w:rPr>
        <w:t>Unsere Besuchergruppen – vor allem Verbandsgruppen, Pfadfinder, Schulklassen, Kindergärten und Familien – kommen seit vielen Jahren gerne zu uns und wissen die verlässliche Betreuung, die pädagogische Qualität und den besonderen Lern- und Erfahrungsraum des Jugendzeltplatzes zu schätzen.</w:t>
      </w:r>
    </w:p>
    <w:p w14:paraId="516713E1" w14:textId="055B6FC9" w:rsidR="00B05D08" w:rsidRDefault="00B05D08" w:rsidP="00634C9C">
      <w:pPr>
        <w:pStyle w:val="KeinLeerraum"/>
        <w:jc w:val="both"/>
        <w:rPr>
          <w:rFonts w:ascii="Arial" w:hAnsi="Arial" w:cs="Arial"/>
          <w:sz w:val="28"/>
          <w:szCs w:val="28"/>
        </w:rPr>
      </w:pPr>
    </w:p>
    <w:p w14:paraId="1032F369" w14:textId="687478F9" w:rsidR="0026565A" w:rsidRDefault="0026565A" w:rsidP="00634C9C">
      <w:pPr>
        <w:pStyle w:val="KeinLeerraum"/>
        <w:jc w:val="both"/>
        <w:rPr>
          <w:rFonts w:ascii="Arial" w:hAnsi="Arial" w:cs="Arial"/>
          <w:sz w:val="28"/>
          <w:szCs w:val="28"/>
        </w:rPr>
      </w:pPr>
      <w:r>
        <w:rPr>
          <w:noProof/>
        </w:rPr>
        <w:drawing>
          <wp:inline distT="0" distB="0" distL="0" distR="0" wp14:anchorId="0FAEA568" wp14:editId="635D07B4">
            <wp:extent cx="5638800" cy="4230343"/>
            <wp:effectExtent l="0" t="0" r="0" b="0"/>
            <wp:docPr id="94988861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45564" cy="4235418"/>
                    </a:xfrm>
                    <a:prstGeom prst="rect">
                      <a:avLst/>
                    </a:prstGeom>
                    <a:noFill/>
                    <a:ln>
                      <a:noFill/>
                    </a:ln>
                  </pic:spPr>
                </pic:pic>
              </a:graphicData>
            </a:graphic>
          </wp:inline>
        </w:drawing>
      </w:r>
    </w:p>
    <w:p w14:paraId="2FD5B67E" w14:textId="07E5B4DC" w:rsidR="0026565A" w:rsidRDefault="0026565A" w:rsidP="007077FC">
      <w:pPr>
        <w:pStyle w:val="KeinLeerraum"/>
        <w:jc w:val="both"/>
        <w:rPr>
          <w:rFonts w:cstheme="minorHAnsi"/>
          <w:sz w:val="18"/>
          <w:szCs w:val="18"/>
        </w:rPr>
      </w:pPr>
      <w:r w:rsidRPr="0026565A">
        <w:rPr>
          <w:rFonts w:cstheme="minorHAnsi"/>
          <w:sz w:val="18"/>
          <w:szCs w:val="18"/>
        </w:rPr>
        <w:t>Das Insektenhotel samt belebter Hauptwiese</w:t>
      </w:r>
    </w:p>
    <w:p w14:paraId="36BCD80D" w14:textId="77777777" w:rsidR="0026565A" w:rsidRPr="00393147" w:rsidRDefault="0026565A" w:rsidP="00634C9C">
      <w:pPr>
        <w:pStyle w:val="KeinLeerraum"/>
        <w:jc w:val="both"/>
        <w:rPr>
          <w:rFonts w:cstheme="minorHAnsi"/>
          <w:sz w:val="28"/>
          <w:szCs w:val="28"/>
        </w:rPr>
      </w:pPr>
    </w:p>
    <w:p w14:paraId="45E7A977" w14:textId="77777777" w:rsidR="00923829" w:rsidRPr="00393147" w:rsidRDefault="00923829" w:rsidP="00634C9C">
      <w:pPr>
        <w:pStyle w:val="KeinLeerraum"/>
        <w:jc w:val="both"/>
        <w:rPr>
          <w:rFonts w:cstheme="minorHAnsi"/>
          <w:sz w:val="28"/>
          <w:szCs w:val="28"/>
        </w:rPr>
      </w:pPr>
    </w:p>
    <w:p w14:paraId="2EFBD945" w14:textId="54C9F050" w:rsidR="0046499C" w:rsidRPr="001C714E" w:rsidRDefault="00CB608E" w:rsidP="00634C9C">
      <w:pPr>
        <w:pStyle w:val="KeinLeerraum"/>
        <w:jc w:val="both"/>
        <w:rPr>
          <w:rFonts w:ascii="Arial" w:hAnsi="Arial" w:cs="Arial"/>
          <w:b/>
          <w:bCs/>
          <w:sz w:val="28"/>
          <w:szCs w:val="28"/>
          <w:u w:val="single"/>
        </w:rPr>
      </w:pPr>
      <w:r w:rsidRPr="001C714E">
        <w:rPr>
          <w:rFonts w:ascii="Arial" w:hAnsi="Arial" w:cs="Arial"/>
          <w:b/>
          <w:bCs/>
          <w:sz w:val="28"/>
          <w:szCs w:val="28"/>
          <w:u w:val="single"/>
        </w:rPr>
        <w:t>3. Jahresrückblick</w:t>
      </w:r>
    </w:p>
    <w:p w14:paraId="0294C7E9" w14:textId="77777777" w:rsidR="00F41DB2" w:rsidRDefault="00F41DB2" w:rsidP="00634C9C">
      <w:pPr>
        <w:pStyle w:val="KeinLeerraum"/>
        <w:jc w:val="both"/>
        <w:rPr>
          <w:rFonts w:ascii="Arial" w:hAnsi="Arial" w:cs="Arial"/>
          <w:b/>
          <w:bCs/>
          <w:sz w:val="28"/>
          <w:szCs w:val="28"/>
        </w:rPr>
      </w:pPr>
    </w:p>
    <w:p w14:paraId="65F16063" w14:textId="2124E133" w:rsidR="00F41DB2" w:rsidRPr="00FD515F" w:rsidRDefault="00F41DB2" w:rsidP="00F41DB2">
      <w:pPr>
        <w:pStyle w:val="KeinLeerraum"/>
        <w:numPr>
          <w:ilvl w:val="0"/>
          <w:numId w:val="8"/>
        </w:numPr>
        <w:jc w:val="both"/>
        <w:rPr>
          <w:rFonts w:ascii="Arial" w:hAnsi="Arial" w:cs="Arial"/>
          <w:sz w:val="28"/>
          <w:szCs w:val="28"/>
        </w:rPr>
      </w:pPr>
      <w:r>
        <w:rPr>
          <w:rFonts w:ascii="Arial" w:hAnsi="Arial" w:cs="Arial"/>
          <w:sz w:val="28"/>
          <w:szCs w:val="28"/>
        </w:rPr>
        <w:t>Frühjahr</w:t>
      </w:r>
      <w:r w:rsidRPr="00F41DB2">
        <w:rPr>
          <w:rFonts w:ascii="Arial" w:hAnsi="Arial" w:cs="Arial"/>
          <w:sz w:val="28"/>
          <w:szCs w:val="28"/>
        </w:rPr>
        <w:t>: geprägt durch</w:t>
      </w:r>
      <w:r>
        <w:rPr>
          <w:rFonts w:ascii="Arial" w:hAnsi="Arial" w:cs="Arial"/>
          <w:b/>
          <w:bCs/>
          <w:sz w:val="28"/>
          <w:szCs w:val="28"/>
        </w:rPr>
        <w:t xml:space="preserve"> </w:t>
      </w:r>
      <w:r w:rsidRPr="00F41DB2">
        <w:rPr>
          <w:rFonts w:ascii="Arial" w:hAnsi="Arial" w:cs="Arial"/>
          <w:sz w:val="28"/>
          <w:szCs w:val="28"/>
        </w:rPr>
        <w:t>Wochenendgruppen, Platzbesichtigungen</w:t>
      </w:r>
      <w:r>
        <w:rPr>
          <w:rFonts w:ascii="Arial" w:hAnsi="Arial" w:cs="Arial"/>
          <w:sz w:val="28"/>
          <w:szCs w:val="28"/>
        </w:rPr>
        <w:t xml:space="preserve">, </w:t>
      </w:r>
      <w:r w:rsidRPr="00FD515F">
        <w:rPr>
          <w:rFonts w:ascii="Arial" w:hAnsi="Arial" w:cs="Arial"/>
          <w:sz w:val="28"/>
          <w:szCs w:val="28"/>
        </w:rPr>
        <w:t>Konzeptionsplanung</w:t>
      </w:r>
    </w:p>
    <w:p w14:paraId="4BD6AFE6" w14:textId="042C46A7" w:rsidR="00F41DB2" w:rsidRDefault="00F41DB2" w:rsidP="00F41DB2">
      <w:pPr>
        <w:pStyle w:val="KeinLeerraum"/>
        <w:numPr>
          <w:ilvl w:val="0"/>
          <w:numId w:val="8"/>
        </w:numPr>
        <w:jc w:val="both"/>
        <w:rPr>
          <w:rFonts w:ascii="Arial" w:hAnsi="Arial" w:cs="Arial"/>
          <w:sz w:val="28"/>
          <w:szCs w:val="28"/>
        </w:rPr>
      </w:pPr>
      <w:r w:rsidRPr="00FD515F">
        <w:rPr>
          <w:rFonts w:ascii="Arial" w:hAnsi="Arial" w:cs="Arial"/>
          <w:sz w:val="28"/>
          <w:szCs w:val="28"/>
        </w:rPr>
        <w:t xml:space="preserve">Ab </w:t>
      </w:r>
      <w:r w:rsidR="00FD515F">
        <w:rPr>
          <w:rFonts w:ascii="Arial" w:hAnsi="Arial" w:cs="Arial"/>
          <w:sz w:val="28"/>
          <w:szCs w:val="28"/>
        </w:rPr>
        <w:t>Ostern,</w:t>
      </w:r>
      <w:r w:rsidRPr="00FD515F">
        <w:rPr>
          <w:rFonts w:ascii="Arial" w:hAnsi="Arial" w:cs="Arial"/>
          <w:sz w:val="28"/>
          <w:szCs w:val="28"/>
        </w:rPr>
        <w:t xml:space="preserve"> Hochsaison</w:t>
      </w:r>
      <w:r w:rsidR="00FD515F" w:rsidRPr="00FD515F">
        <w:rPr>
          <w:rFonts w:ascii="Arial" w:hAnsi="Arial" w:cs="Arial"/>
          <w:sz w:val="28"/>
          <w:szCs w:val="28"/>
        </w:rPr>
        <w:t>: besonders hohe Nachfragen von Schulen und Kitas</w:t>
      </w:r>
      <w:r w:rsidR="00FD515F">
        <w:rPr>
          <w:rFonts w:ascii="Arial" w:hAnsi="Arial" w:cs="Arial"/>
          <w:sz w:val="28"/>
          <w:szCs w:val="28"/>
        </w:rPr>
        <w:t xml:space="preserve"> (Sommerfest, Abschlussübernachtungen), täglich wechselnde Gruppen</w:t>
      </w:r>
    </w:p>
    <w:p w14:paraId="42C55A40" w14:textId="3D7D3EC8" w:rsidR="00FD515F" w:rsidRDefault="00FD515F" w:rsidP="00F41DB2">
      <w:pPr>
        <w:pStyle w:val="KeinLeerraum"/>
        <w:numPr>
          <w:ilvl w:val="0"/>
          <w:numId w:val="8"/>
        </w:numPr>
        <w:jc w:val="both"/>
        <w:rPr>
          <w:rFonts w:ascii="Arial" w:hAnsi="Arial" w:cs="Arial"/>
          <w:sz w:val="28"/>
          <w:szCs w:val="28"/>
        </w:rPr>
      </w:pPr>
      <w:r>
        <w:rPr>
          <w:rFonts w:ascii="Arial" w:hAnsi="Arial" w:cs="Arial"/>
          <w:sz w:val="28"/>
          <w:szCs w:val="28"/>
        </w:rPr>
        <w:t>Sommerferien: Zeit für Großgruppen und Sommerlager</w:t>
      </w:r>
    </w:p>
    <w:p w14:paraId="1BFFF6F7" w14:textId="2AAF2FAA" w:rsidR="00FD515F" w:rsidRDefault="00FD515F" w:rsidP="00F41DB2">
      <w:pPr>
        <w:pStyle w:val="KeinLeerraum"/>
        <w:numPr>
          <w:ilvl w:val="0"/>
          <w:numId w:val="8"/>
        </w:numPr>
        <w:jc w:val="both"/>
        <w:rPr>
          <w:rFonts w:ascii="Arial" w:hAnsi="Arial" w:cs="Arial"/>
          <w:sz w:val="28"/>
          <w:szCs w:val="28"/>
        </w:rPr>
      </w:pPr>
      <w:r>
        <w:rPr>
          <w:rFonts w:ascii="Arial" w:hAnsi="Arial" w:cs="Arial"/>
          <w:sz w:val="28"/>
          <w:szCs w:val="28"/>
        </w:rPr>
        <w:t>Spätsommer: bunte Mischung an Gruppenarten</w:t>
      </w:r>
    </w:p>
    <w:p w14:paraId="0D654986" w14:textId="6D4BBE0C" w:rsidR="00FD515F" w:rsidRDefault="00FD515F" w:rsidP="00F41DB2">
      <w:pPr>
        <w:pStyle w:val="KeinLeerraum"/>
        <w:numPr>
          <w:ilvl w:val="0"/>
          <w:numId w:val="8"/>
        </w:numPr>
        <w:jc w:val="both"/>
        <w:rPr>
          <w:rFonts w:ascii="Arial" w:hAnsi="Arial" w:cs="Arial"/>
          <w:sz w:val="28"/>
          <w:szCs w:val="28"/>
        </w:rPr>
      </w:pPr>
      <w:r>
        <w:rPr>
          <w:rFonts w:ascii="Arial" w:hAnsi="Arial" w:cs="Arial"/>
          <w:sz w:val="28"/>
          <w:szCs w:val="28"/>
        </w:rPr>
        <w:t xml:space="preserve">Herbst: traditionell </w:t>
      </w:r>
      <w:r w:rsidR="00D43B9F">
        <w:rPr>
          <w:rFonts w:ascii="Arial" w:hAnsi="Arial" w:cs="Arial"/>
          <w:sz w:val="28"/>
          <w:szCs w:val="28"/>
        </w:rPr>
        <w:t>freie Gruppen und</w:t>
      </w:r>
      <w:r>
        <w:rPr>
          <w:rFonts w:ascii="Arial" w:hAnsi="Arial" w:cs="Arial"/>
          <w:sz w:val="28"/>
          <w:szCs w:val="28"/>
        </w:rPr>
        <w:t xml:space="preserve"> </w:t>
      </w:r>
      <w:r w:rsidR="00D43B9F">
        <w:rPr>
          <w:rFonts w:ascii="Arial" w:hAnsi="Arial" w:cs="Arial"/>
          <w:sz w:val="28"/>
          <w:szCs w:val="28"/>
        </w:rPr>
        <w:t>Bonner Familien</w:t>
      </w:r>
    </w:p>
    <w:p w14:paraId="65986753" w14:textId="5B1B442B" w:rsidR="001E1989" w:rsidRDefault="001E1989" w:rsidP="001E1989">
      <w:pPr>
        <w:pStyle w:val="KeinLeerraum"/>
        <w:numPr>
          <w:ilvl w:val="0"/>
          <w:numId w:val="8"/>
        </w:numPr>
        <w:jc w:val="both"/>
        <w:rPr>
          <w:rFonts w:ascii="Arial" w:hAnsi="Arial" w:cs="Arial"/>
          <w:sz w:val="28"/>
          <w:szCs w:val="28"/>
        </w:rPr>
      </w:pPr>
      <w:r>
        <w:rPr>
          <w:rFonts w:ascii="Arial" w:hAnsi="Arial" w:cs="Arial"/>
          <w:sz w:val="28"/>
          <w:szCs w:val="28"/>
        </w:rPr>
        <w:t>Winter: Seminare und Planungswochenenden</w:t>
      </w:r>
    </w:p>
    <w:p w14:paraId="46070602" w14:textId="77777777" w:rsidR="00104533" w:rsidRDefault="00104533" w:rsidP="00104533">
      <w:pPr>
        <w:pStyle w:val="KeinLeerraum"/>
        <w:jc w:val="both"/>
        <w:rPr>
          <w:rFonts w:ascii="Arial" w:hAnsi="Arial" w:cs="Arial"/>
          <w:sz w:val="28"/>
          <w:szCs w:val="28"/>
        </w:rPr>
      </w:pPr>
    </w:p>
    <w:p w14:paraId="16271577" w14:textId="6E98D061" w:rsidR="00104533" w:rsidRDefault="00104533" w:rsidP="00104533">
      <w:pPr>
        <w:pStyle w:val="KeinLeerraum"/>
        <w:jc w:val="both"/>
        <w:rPr>
          <w:rFonts w:ascii="Arial" w:hAnsi="Arial" w:cs="Arial"/>
          <w:sz w:val="28"/>
          <w:szCs w:val="28"/>
        </w:rPr>
      </w:pPr>
      <w:r>
        <w:rPr>
          <w:rFonts w:ascii="Arial" w:hAnsi="Arial" w:cs="Arial"/>
          <w:sz w:val="28"/>
          <w:szCs w:val="28"/>
        </w:rPr>
        <w:t>In Abbildung 1 lassen sich die Personentage in Abhängigkeit der Gruppenart erkennen:</w:t>
      </w:r>
    </w:p>
    <w:p w14:paraId="18C799F5" w14:textId="77777777" w:rsidR="00104533" w:rsidRDefault="00104533" w:rsidP="00104533">
      <w:pPr>
        <w:pStyle w:val="KeinLeerraum"/>
        <w:jc w:val="both"/>
        <w:rPr>
          <w:rFonts w:ascii="Arial" w:hAnsi="Arial" w:cs="Arial"/>
          <w:sz w:val="28"/>
          <w:szCs w:val="28"/>
        </w:rPr>
      </w:pPr>
    </w:p>
    <w:p w14:paraId="05FFF1C0" w14:textId="77777777" w:rsidR="00104533" w:rsidRDefault="00104533" w:rsidP="00104533">
      <w:pPr>
        <w:pStyle w:val="KeinLeerraum"/>
        <w:keepNext/>
        <w:jc w:val="both"/>
      </w:pPr>
      <w:r>
        <w:rPr>
          <w:noProof/>
        </w:rPr>
        <w:drawing>
          <wp:inline distT="0" distB="0" distL="0" distR="0" wp14:anchorId="4CF53EC2" wp14:editId="0BEDE05D">
            <wp:extent cx="5760720" cy="2100580"/>
            <wp:effectExtent l="0" t="0" r="11430" b="13970"/>
            <wp:docPr id="673867075" name="Diagramm 1">
              <a:extLst xmlns:a="http://schemas.openxmlformats.org/drawingml/2006/main">
                <a:ext uri="{FF2B5EF4-FFF2-40B4-BE49-F238E27FC236}">
                  <a16:creationId xmlns:a16="http://schemas.microsoft.com/office/drawing/2014/main" id="{63CDB044-D85B-AE05-A86D-0BCBBA815D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AE5130F" w14:textId="29E8608E" w:rsidR="00104533" w:rsidRDefault="00104533" w:rsidP="00104533">
      <w:pPr>
        <w:pStyle w:val="Beschriftung"/>
        <w:jc w:val="both"/>
        <w:rPr>
          <w:rFonts w:ascii="Arial" w:hAnsi="Arial" w:cs="Arial"/>
          <w:sz w:val="28"/>
          <w:szCs w:val="28"/>
        </w:rPr>
      </w:pPr>
      <w:r>
        <w:t xml:space="preserve">Abbildung </w:t>
      </w:r>
      <w:fldSimple w:instr=" SEQ Abbildung \* ARABIC ">
        <w:r w:rsidR="00585A5C">
          <w:rPr>
            <w:noProof/>
          </w:rPr>
          <w:t>1</w:t>
        </w:r>
      </w:fldSimple>
      <w:r>
        <w:t xml:space="preserve"> Personentage pro Monat</w:t>
      </w:r>
    </w:p>
    <w:p w14:paraId="32AABCD7" w14:textId="648B5FC8" w:rsidR="001E1989" w:rsidRPr="001E1989" w:rsidRDefault="001E1989" w:rsidP="001E1989">
      <w:pPr>
        <w:pStyle w:val="KeinLeerraum"/>
        <w:jc w:val="both"/>
        <w:rPr>
          <w:rFonts w:ascii="Arial" w:hAnsi="Arial" w:cs="Arial"/>
          <w:sz w:val="28"/>
          <w:szCs w:val="28"/>
        </w:rPr>
      </w:pPr>
    </w:p>
    <w:p w14:paraId="6896BE8E" w14:textId="234ECB05" w:rsidR="001E1989" w:rsidRDefault="001E1989" w:rsidP="00634C9C">
      <w:pPr>
        <w:pStyle w:val="KeinLeerraum"/>
        <w:jc w:val="both"/>
        <w:rPr>
          <w:rFonts w:ascii="Arial" w:hAnsi="Arial" w:cs="Arial"/>
          <w:b/>
          <w:bCs/>
          <w:sz w:val="28"/>
          <w:szCs w:val="28"/>
        </w:rPr>
      </w:pPr>
      <w:r>
        <w:rPr>
          <w:rFonts w:ascii="Arial" w:hAnsi="Arial" w:cs="Arial"/>
          <w:b/>
          <w:bCs/>
          <w:sz w:val="28"/>
          <w:szCs w:val="28"/>
        </w:rPr>
        <w:t>Besondere Events:</w:t>
      </w:r>
    </w:p>
    <w:p w14:paraId="0EC787CA" w14:textId="68A502B0" w:rsidR="001E1989" w:rsidRPr="001E1989" w:rsidRDefault="001E1989" w:rsidP="001E1989">
      <w:pPr>
        <w:pStyle w:val="KeinLeerraum"/>
        <w:numPr>
          <w:ilvl w:val="0"/>
          <w:numId w:val="9"/>
        </w:numPr>
        <w:jc w:val="both"/>
        <w:rPr>
          <w:rFonts w:ascii="Arial" w:hAnsi="Arial" w:cs="Arial"/>
          <w:sz w:val="28"/>
          <w:szCs w:val="28"/>
        </w:rPr>
      </w:pPr>
      <w:r w:rsidRPr="001E1989">
        <w:rPr>
          <w:rFonts w:ascii="Arial" w:hAnsi="Arial" w:cs="Arial"/>
          <w:sz w:val="28"/>
          <w:szCs w:val="28"/>
        </w:rPr>
        <w:t xml:space="preserve">Tag der offenen Tür Jugendzeltplatz (Treffen mit </w:t>
      </w:r>
      <w:proofErr w:type="spellStart"/>
      <w:proofErr w:type="gramStart"/>
      <w:r w:rsidRPr="001E1989">
        <w:rPr>
          <w:rFonts w:ascii="Arial" w:hAnsi="Arial" w:cs="Arial"/>
          <w:sz w:val="28"/>
          <w:szCs w:val="28"/>
        </w:rPr>
        <w:t>Vertreter:innen</w:t>
      </w:r>
      <w:proofErr w:type="spellEnd"/>
      <w:proofErr w:type="gramEnd"/>
      <w:r w:rsidRPr="001E1989">
        <w:rPr>
          <w:rFonts w:ascii="Arial" w:hAnsi="Arial" w:cs="Arial"/>
          <w:sz w:val="28"/>
          <w:szCs w:val="28"/>
        </w:rPr>
        <w:t xml:space="preserve"> Bonner Parteien</w:t>
      </w:r>
      <w:r w:rsidR="00C23851">
        <w:rPr>
          <w:rFonts w:ascii="Arial" w:hAnsi="Arial" w:cs="Arial"/>
          <w:sz w:val="28"/>
          <w:szCs w:val="28"/>
        </w:rPr>
        <w:t xml:space="preserve"> </w:t>
      </w:r>
      <w:r w:rsidR="00C23851" w:rsidRPr="00C23851">
        <w:rPr>
          <w:rFonts w:ascii="Arial" w:hAnsi="Arial" w:cs="Arial"/>
          <w:sz w:val="28"/>
          <w:szCs w:val="28"/>
        </w:rPr>
        <w:t>FDP, CDU, VOLT, SPD, Grüne, Linke, Kinder- und Jugendring</w:t>
      </w:r>
      <w:r w:rsidRPr="001E1989">
        <w:rPr>
          <w:rFonts w:ascii="Arial" w:hAnsi="Arial" w:cs="Arial"/>
          <w:sz w:val="28"/>
          <w:szCs w:val="28"/>
        </w:rPr>
        <w:t>)</w:t>
      </w:r>
    </w:p>
    <w:p w14:paraId="168847CA" w14:textId="6FE12A2A" w:rsidR="001E1989" w:rsidRDefault="001E1989" w:rsidP="001E1989">
      <w:pPr>
        <w:pStyle w:val="KeinLeerraum"/>
        <w:numPr>
          <w:ilvl w:val="0"/>
          <w:numId w:val="9"/>
        </w:numPr>
        <w:jc w:val="both"/>
        <w:rPr>
          <w:rFonts w:ascii="Arial" w:hAnsi="Arial" w:cs="Arial"/>
          <w:sz w:val="28"/>
          <w:szCs w:val="28"/>
        </w:rPr>
      </w:pPr>
      <w:r>
        <w:rPr>
          <w:rFonts w:ascii="Arial" w:hAnsi="Arial" w:cs="Arial"/>
          <w:sz w:val="28"/>
          <w:szCs w:val="28"/>
        </w:rPr>
        <w:t>Kinder und Jugendring Vollversammlung</w:t>
      </w:r>
    </w:p>
    <w:p w14:paraId="19C2C8CD" w14:textId="0FEC16A7" w:rsidR="00B32B8A" w:rsidRPr="00BB3D84" w:rsidRDefault="00104533" w:rsidP="00BB3D84">
      <w:pPr>
        <w:pStyle w:val="KeinLeerraum"/>
        <w:numPr>
          <w:ilvl w:val="0"/>
          <w:numId w:val="9"/>
        </w:numPr>
        <w:jc w:val="both"/>
        <w:rPr>
          <w:rFonts w:ascii="Arial" w:hAnsi="Arial" w:cs="Arial"/>
          <w:sz w:val="28"/>
          <w:szCs w:val="28"/>
        </w:rPr>
      </w:pPr>
      <w:r>
        <w:rPr>
          <w:rFonts w:ascii="Arial" w:hAnsi="Arial" w:cs="Arial"/>
          <w:sz w:val="28"/>
          <w:szCs w:val="28"/>
        </w:rPr>
        <w:t xml:space="preserve">Drehtag WDR </w:t>
      </w:r>
      <w:r w:rsidR="00C23851">
        <w:rPr>
          <w:rFonts w:ascii="Arial" w:hAnsi="Arial" w:cs="Arial"/>
          <w:sz w:val="28"/>
          <w:szCs w:val="28"/>
        </w:rPr>
        <w:t>Aktuelle Stunde</w:t>
      </w:r>
      <w:r>
        <w:rPr>
          <w:rFonts w:ascii="Arial" w:hAnsi="Arial" w:cs="Arial"/>
          <w:sz w:val="28"/>
          <w:szCs w:val="28"/>
        </w:rPr>
        <w:t xml:space="preserve"> Bonn</w:t>
      </w:r>
    </w:p>
    <w:p w14:paraId="6420EF9F" w14:textId="026AFFBF" w:rsidR="001C714E" w:rsidRDefault="001C714E" w:rsidP="001C714E">
      <w:pPr>
        <w:pStyle w:val="KeinLeerraum"/>
        <w:jc w:val="both"/>
        <w:rPr>
          <w:rFonts w:ascii="Arial" w:hAnsi="Arial" w:cs="Arial"/>
          <w:sz w:val="28"/>
          <w:szCs w:val="28"/>
        </w:rPr>
      </w:pPr>
    </w:p>
    <w:p w14:paraId="2ADA89F1" w14:textId="5780FCE8" w:rsidR="001C714E" w:rsidRPr="001C714E" w:rsidRDefault="001C714E" w:rsidP="001C714E">
      <w:pPr>
        <w:pStyle w:val="KeinLeerraum"/>
        <w:jc w:val="both"/>
        <w:rPr>
          <w:rFonts w:ascii="Arial" w:hAnsi="Arial" w:cs="Arial"/>
          <w:b/>
          <w:bCs/>
          <w:sz w:val="28"/>
          <w:szCs w:val="28"/>
          <w:u w:val="single"/>
        </w:rPr>
      </w:pPr>
      <w:r w:rsidRPr="001C714E">
        <w:rPr>
          <w:rFonts w:ascii="Arial" w:hAnsi="Arial" w:cs="Arial"/>
          <w:b/>
          <w:bCs/>
          <w:sz w:val="28"/>
          <w:szCs w:val="28"/>
          <w:u w:val="single"/>
        </w:rPr>
        <w:t xml:space="preserve">4. </w:t>
      </w:r>
      <w:proofErr w:type="spellStart"/>
      <w:proofErr w:type="gramStart"/>
      <w:r w:rsidRPr="001C714E">
        <w:rPr>
          <w:rFonts w:ascii="Arial" w:hAnsi="Arial" w:cs="Arial"/>
          <w:b/>
          <w:bCs/>
          <w:sz w:val="28"/>
          <w:szCs w:val="28"/>
          <w:u w:val="single"/>
        </w:rPr>
        <w:t>Mitglieder:innen</w:t>
      </w:r>
      <w:proofErr w:type="spellEnd"/>
      <w:proofErr w:type="gramEnd"/>
      <w:r w:rsidRPr="001C714E">
        <w:rPr>
          <w:rFonts w:ascii="Arial" w:hAnsi="Arial" w:cs="Arial"/>
          <w:b/>
          <w:bCs/>
          <w:sz w:val="28"/>
          <w:szCs w:val="28"/>
          <w:u w:val="single"/>
        </w:rPr>
        <w:t xml:space="preserve"> Entwicklung und Ehrenamt</w:t>
      </w:r>
    </w:p>
    <w:p w14:paraId="78E02B7B" w14:textId="57E8B142" w:rsidR="001C714E" w:rsidRDefault="001C714E" w:rsidP="001C714E">
      <w:pPr>
        <w:pStyle w:val="KeinLeerraum"/>
        <w:jc w:val="both"/>
        <w:rPr>
          <w:rFonts w:ascii="Arial" w:hAnsi="Arial" w:cs="Arial"/>
          <w:sz w:val="28"/>
          <w:szCs w:val="28"/>
        </w:rPr>
      </w:pPr>
    </w:p>
    <w:p w14:paraId="1D07AB48" w14:textId="09E9689B" w:rsidR="001C714E" w:rsidRDefault="001C714E" w:rsidP="001C714E">
      <w:pPr>
        <w:pStyle w:val="KeinLeerraum"/>
        <w:jc w:val="both"/>
        <w:rPr>
          <w:rFonts w:ascii="Arial" w:hAnsi="Arial" w:cs="Arial"/>
          <w:sz w:val="28"/>
          <w:szCs w:val="28"/>
        </w:rPr>
      </w:pPr>
      <w:r>
        <w:rPr>
          <w:rFonts w:ascii="Arial" w:hAnsi="Arial" w:cs="Arial"/>
          <w:sz w:val="28"/>
          <w:szCs w:val="28"/>
        </w:rPr>
        <w:t xml:space="preserve">Am 10.12.2025 fand die </w:t>
      </w:r>
      <w:proofErr w:type="spellStart"/>
      <w:proofErr w:type="gramStart"/>
      <w:r>
        <w:rPr>
          <w:rFonts w:ascii="Arial" w:hAnsi="Arial" w:cs="Arial"/>
          <w:sz w:val="28"/>
          <w:szCs w:val="28"/>
        </w:rPr>
        <w:t>Mitglieder:innenversammlung</w:t>
      </w:r>
      <w:proofErr w:type="spellEnd"/>
      <w:proofErr w:type="gramEnd"/>
      <w:r>
        <w:rPr>
          <w:rFonts w:ascii="Arial" w:hAnsi="Arial" w:cs="Arial"/>
          <w:sz w:val="28"/>
          <w:szCs w:val="28"/>
        </w:rPr>
        <w:t xml:space="preserve"> des Jugendzeltplatz Bonn e.V. statt</w:t>
      </w:r>
      <w:r w:rsidR="00C23851">
        <w:rPr>
          <w:rFonts w:ascii="Arial" w:hAnsi="Arial" w:cs="Arial"/>
          <w:sz w:val="28"/>
          <w:szCs w:val="28"/>
        </w:rPr>
        <w:t xml:space="preserve">. Es sind drei neue </w:t>
      </w:r>
      <w:proofErr w:type="spellStart"/>
      <w:proofErr w:type="gramStart"/>
      <w:r w:rsidR="00C23851">
        <w:rPr>
          <w:rFonts w:ascii="Arial" w:hAnsi="Arial" w:cs="Arial"/>
          <w:sz w:val="28"/>
          <w:szCs w:val="28"/>
        </w:rPr>
        <w:t>Mitglieder:innen</w:t>
      </w:r>
      <w:proofErr w:type="spellEnd"/>
      <w:proofErr w:type="gramEnd"/>
      <w:r w:rsidR="00C23851">
        <w:rPr>
          <w:rFonts w:ascii="Arial" w:hAnsi="Arial" w:cs="Arial"/>
          <w:sz w:val="28"/>
          <w:szCs w:val="28"/>
        </w:rPr>
        <w:t xml:space="preserve"> in den Verein aufgenommen worden. </w:t>
      </w:r>
    </w:p>
    <w:p w14:paraId="6F02FAD4" w14:textId="318E52F0" w:rsidR="00C23851" w:rsidRDefault="00C23851" w:rsidP="001C714E">
      <w:pPr>
        <w:pStyle w:val="KeinLeerraum"/>
        <w:jc w:val="both"/>
        <w:rPr>
          <w:rFonts w:ascii="Arial" w:hAnsi="Arial" w:cs="Arial"/>
          <w:sz w:val="28"/>
          <w:szCs w:val="28"/>
        </w:rPr>
      </w:pPr>
    </w:p>
    <w:p w14:paraId="4E2B7D4F" w14:textId="08FA2E46" w:rsidR="00C23851" w:rsidRPr="00C23851" w:rsidRDefault="00C23851" w:rsidP="00C23851">
      <w:pPr>
        <w:pStyle w:val="KeinLeerraum"/>
        <w:jc w:val="both"/>
        <w:rPr>
          <w:rFonts w:ascii="Arial" w:hAnsi="Arial" w:cs="Arial"/>
          <w:sz w:val="28"/>
          <w:szCs w:val="28"/>
        </w:rPr>
      </w:pPr>
      <w:r w:rsidRPr="00C23851">
        <w:rPr>
          <w:rFonts w:ascii="Arial" w:hAnsi="Arial" w:cs="Arial"/>
          <w:sz w:val="28"/>
          <w:szCs w:val="28"/>
        </w:rPr>
        <w:t>• Moritz Hemgesberg (Jugendrotkreuz)</w:t>
      </w:r>
    </w:p>
    <w:p w14:paraId="75732586" w14:textId="59F8EEFE" w:rsidR="00C23851" w:rsidRPr="00C23851" w:rsidRDefault="00C23851" w:rsidP="00C23851">
      <w:pPr>
        <w:pStyle w:val="KeinLeerraum"/>
        <w:jc w:val="both"/>
        <w:rPr>
          <w:rFonts w:ascii="Arial" w:hAnsi="Arial" w:cs="Arial"/>
          <w:sz w:val="28"/>
          <w:szCs w:val="28"/>
        </w:rPr>
      </w:pPr>
      <w:r w:rsidRPr="00C23851">
        <w:rPr>
          <w:rFonts w:ascii="Arial" w:hAnsi="Arial" w:cs="Arial"/>
          <w:sz w:val="28"/>
          <w:szCs w:val="28"/>
        </w:rPr>
        <w:t>• Svenja Kirsten (Jugendrotkreuz)</w:t>
      </w:r>
    </w:p>
    <w:p w14:paraId="5D73801C" w14:textId="69F668C1" w:rsidR="00C23851" w:rsidRDefault="00C23851" w:rsidP="00C23851">
      <w:pPr>
        <w:pStyle w:val="KeinLeerraum"/>
        <w:jc w:val="both"/>
        <w:rPr>
          <w:rFonts w:ascii="Arial" w:hAnsi="Arial" w:cs="Arial"/>
          <w:sz w:val="28"/>
          <w:szCs w:val="28"/>
        </w:rPr>
      </w:pPr>
      <w:r w:rsidRPr="00C23851">
        <w:rPr>
          <w:rFonts w:ascii="Arial" w:hAnsi="Arial" w:cs="Arial"/>
          <w:sz w:val="28"/>
          <w:szCs w:val="28"/>
        </w:rPr>
        <w:t>• Peter Thomas (</w:t>
      </w:r>
      <w:proofErr w:type="spellStart"/>
      <w:r w:rsidRPr="00C23851">
        <w:rPr>
          <w:rFonts w:ascii="Arial" w:hAnsi="Arial" w:cs="Arial"/>
          <w:sz w:val="28"/>
          <w:szCs w:val="28"/>
        </w:rPr>
        <w:t>Axenfeld</w:t>
      </w:r>
      <w:proofErr w:type="spellEnd"/>
      <w:r w:rsidRPr="00C23851">
        <w:rPr>
          <w:rFonts w:ascii="Arial" w:hAnsi="Arial" w:cs="Arial"/>
          <w:sz w:val="28"/>
          <w:szCs w:val="28"/>
        </w:rPr>
        <w:t xml:space="preserve"> Gesellschaft)</w:t>
      </w:r>
      <w:r>
        <w:rPr>
          <w:rFonts w:ascii="Arial" w:hAnsi="Arial" w:cs="Arial"/>
          <w:sz w:val="28"/>
          <w:szCs w:val="28"/>
        </w:rPr>
        <w:t>, stellvertretender Vorsitzender</w:t>
      </w:r>
    </w:p>
    <w:p w14:paraId="63D89746" w14:textId="00B29154" w:rsidR="00C23851" w:rsidRPr="00C23851" w:rsidRDefault="00C23851" w:rsidP="00C23851">
      <w:pPr>
        <w:pStyle w:val="KeinLeerraum"/>
        <w:jc w:val="both"/>
        <w:rPr>
          <w:rFonts w:ascii="Arial" w:hAnsi="Arial" w:cs="Arial"/>
          <w:sz w:val="28"/>
          <w:szCs w:val="28"/>
        </w:rPr>
      </w:pPr>
    </w:p>
    <w:p w14:paraId="21D66B7B" w14:textId="514B0236" w:rsidR="00C23851" w:rsidRPr="00C23851" w:rsidRDefault="00C23851" w:rsidP="00C23851">
      <w:pPr>
        <w:pStyle w:val="KeinLeerraum"/>
        <w:jc w:val="both"/>
        <w:rPr>
          <w:rFonts w:ascii="Arial" w:hAnsi="Arial" w:cs="Arial"/>
          <w:sz w:val="28"/>
          <w:szCs w:val="28"/>
        </w:rPr>
      </w:pPr>
      <w:r w:rsidRPr="00C23851">
        <w:rPr>
          <w:rFonts w:ascii="Arial" w:hAnsi="Arial" w:cs="Arial"/>
          <w:sz w:val="28"/>
          <w:szCs w:val="28"/>
        </w:rPr>
        <w:lastRenderedPageBreak/>
        <w:t>Alle obenstehenden Personen wurden einstimmig ohne Enthaltung angenommen</w:t>
      </w:r>
      <w:r w:rsidR="00F25EAF">
        <w:rPr>
          <w:rFonts w:ascii="Arial" w:hAnsi="Arial" w:cs="Arial"/>
          <w:sz w:val="28"/>
          <w:szCs w:val="28"/>
        </w:rPr>
        <w:t xml:space="preserve">. </w:t>
      </w:r>
      <w:r w:rsidRPr="00C23851">
        <w:rPr>
          <w:rFonts w:ascii="Arial" w:hAnsi="Arial" w:cs="Arial"/>
          <w:sz w:val="28"/>
          <w:szCs w:val="28"/>
        </w:rPr>
        <w:t>Felix Pordzik fungiert weiterhin als Vertreter des Kinder</w:t>
      </w:r>
      <w:r>
        <w:rPr>
          <w:rFonts w:ascii="Arial" w:hAnsi="Arial" w:cs="Arial"/>
          <w:sz w:val="28"/>
          <w:szCs w:val="28"/>
        </w:rPr>
        <w:t>-</w:t>
      </w:r>
      <w:r w:rsidRPr="00C23851">
        <w:rPr>
          <w:rFonts w:ascii="Arial" w:hAnsi="Arial" w:cs="Arial"/>
          <w:sz w:val="28"/>
          <w:szCs w:val="28"/>
        </w:rPr>
        <w:t xml:space="preserve"> und Jugendringes und ist zusätzlich Kontaktperson zum Nabu Bonn.</w:t>
      </w:r>
    </w:p>
    <w:p w14:paraId="2C31FB69" w14:textId="4F959177" w:rsidR="00C23851" w:rsidRDefault="00C23851" w:rsidP="001C714E">
      <w:pPr>
        <w:pStyle w:val="KeinLeerraum"/>
        <w:jc w:val="both"/>
        <w:rPr>
          <w:rFonts w:ascii="Arial" w:hAnsi="Arial" w:cs="Arial"/>
          <w:sz w:val="28"/>
          <w:szCs w:val="28"/>
        </w:rPr>
      </w:pPr>
      <w:r>
        <w:rPr>
          <w:rFonts w:ascii="Arial" w:hAnsi="Arial" w:cs="Arial"/>
          <w:sz w:val="28"/>
          <w:szCs w:val="28"/>
        </w:rPr>
        <w:t>Der Verein tagt monatlich</w:t>
      </w:r>
      <w:r w:rsidR="0026565A">
        <w:rPr>
          <w:rFonts w:ascii="Arial" w:hAnsi="Arial" w:cs="Arial"/>
          <w:sz w:val="28"/>
          <w:szCs w:val="28"/>
        </w:rPr>
        <w:t>. S</w:t>
      </w:r>
      <w:r>
        <w:rPr>
          <w:rFonts w:ascii="Arial" w:hAnsi="Arial" w:cs="Arial"/>
          <w:sz w:val="28"/>
          <w:szCs w:val="28"/>
        </w:rPr>
        <w:t xml:space="preserve">ämtliche Arbeit des Vorstandes und der Kassenführung erfolgt </w:t>
      </w:r>
      <w:proofErr w:type="gramStart"/>
      <w:r>
        <w:rPr>
          <w:rFonts w:ascii="Arial" w:hAnsi="Arial" w:cs="Arial"/>
          <w:sz w:val="28"/>
          <w:szCs w:val="28"/>
        </w:rPr>
        <w:t xml:space="preserve">durch ehrenamtliche </w:t>
      </w:r>
      <w:r w:rsidR="009765C5">
        <w:rPr>
          <w:rFonts w:ascii="Arial" w:hAnsi="Arial" w:cs="Arial"/>
          <w:sz w:val="28"/>
          <w:szCs w:val="28"/>
        </w:rPr>
        <w:t>Engagement</w:t>
      </w:r>
      <w:proofErr w:type="gramEnd"/>
      <w:r>
        <w:rPr>
          <w:rFonts w:ascii="Arial" w:hAnsi="Arial" w:cs="Arial"/>
          <w:sz w:val="28"/>
          <w:szCs w:val="28"/>
        </w:rPr>
        <w:t xml:space="preserve"> der </w:t>
      </w:r>
      <w:proofErr w:type="spellStart"/>
      <w:proofErr w:type="gramStart"/>
      <w:r>
        <w:rPr>
          <w:rFonts w:ascii="Arial" w:hAnsi="Arial" w:cs="Arial"/>
          <w:sz w:val="28"/>
          <w:szCs w:val="28"/>
        </w:rPr>
        <w:t>Mitglieder:innen</w:t>
      </w:r>
      <w:proofErr w:type="spellEnd"/>
      <w:proofErr w:type="gramEnd"/>
      <w:r>
        <w:rPr>
          <w:rFonts w:ascii="Arial" w:hAnsi="Arial" w:cs="Arial"/>
          <w:sz w:val="28"/>
          <w:szCs w:val="28"/>
        </w:rPr>
        <w:t>. Mit Jakob Risse konnte eine neue</w:t>
      </w:r>
      <w:r w:rsidR="004806F6">
        <w:rPr>
          <w:rFonts w:ascii="Arial" w:hAnsi="Arial" w:cs="Arial"/>
          <w:sz w:val="28"/>
          <w:szCs w:val="28"/>
        </w:rPr>
        <w:t xml:space="preserve"> pädagogische</w:t>
      </w:r>
      <w:r>
        <w:rPr>
          <w:rFonts w:ascii="Arial" w:hAnsi="Arial" w:cs="Arial"/>
          <w:sz w:val="28"/>
          <w:szCs w:val="28"/>
        </w:rPr>
        <w:t xml:space="preserve"> Zeltplatzleitung in Vollzeit gewonnen werden. </w:t>
      </w:r>
    </w:p>
    <w:p w14:paraId="2A5F8B37" w14:textId="2230C25E" w:rsidR="00C23851" w:rsidRDefault="00C23851" w:rsidP="001C714E">
      <w:pPr>
        <w:pStyle w:val="KeinLeerraum"/>
        <w:jc w:val="both"/>
        <w:rPr>
          <w:rFonts w:ascii="Arial" w:hAnsi="Arial" w:cs="Arial"/>
          <w:sz w:val="28"/>
          <w:szCs w:val="28"/>
        </w:rPr>
      </w:pPr>
    </w:p>
    <w:p w14:paraId="1519BC87" w14:textId="2BF3AE30" w:rsidR="00C23851" w:rsidRPr="004806F6" w:rsidRDefault="00C23851" w:rsidP="001C714E">
      <w:pPr>
        <w:pStyle w:val="KeinLeerraum"/>
        <w:jc w:val="both"/>
        <w:rPr>
          <w:rFonts w:ascii="Arial" w:hAnsi="Arial" w:cs="Arial"/>
          <w:b/>
          <w:bCs/>
          <w:sz w:val="28"/>
          <w:szCs w:val="28"/>
          <w:u w:val="single"/>
        </w:rPr>
      </w:pPr>
      <w:r w:rsidRPr="004806F6">
        <w:rPr>
          <w:rFonts w:ascii="Arial" w:hAnsi="Arial" w:cs="Arial"/>
          <w:b/>
          <w:bCs/>
          <w:sz w:val="28"/>
          <w:szCs w:val="28"/>
          <w:u w:val="single"/>
        </w:rPr>
        <w:t>5. Statistiken</w:t>
      </w:r>
    </w:p>
    <w:p w14:paraId="1D5E0A35" w14:textId="3F2E33FD" w:rsidR="00C23851" w:rsidRDefault="00C23851" w:rsidP="001C714E">
      <w:pPr>
        <w:pStyle w:val="KeinLeerraum"/>
        <w:jc w:val="both"/>
        <w:rPr>
          <w:rFonts w:ascii="Arial" w:hAnsi="Arial" w:cs="Arial"/>
          <w:sz w:val="28"/>
          <w:szCs w:val="28"/>
        </w:rPr>
      </w:pPr>
    </w:p>
    <w:p w14:paraId="30FB49B1" w14:textId="5DBC8664" w:rsidR="00C1574D" w:rsidRDefault="00C40471" w:rsidP="001C714E">
      <w:pPr>
        <w:pStyle w:val="KeinLeerraum"/>
        <w:jc w:val="both"/>
        <w:rPr>
          <w:rFonts w:ascii="Arial" w:hAnsi="Arial" w:cs="Arial"/>
          <w:sz w:val="28"/>
          <w:szCs w:val="28"/>
        </w:rPr>
      </w:pPr>
      <w:r>
        <w:rPr>
          <w:rFonts w:ascii="Arial" w:hAnsi="Arial" w:cs="Arial"/>
          <w:sz w:val="28"/>
          <w:szCs w:val="28"/>
        </w:rPr>
        <w:t xml:space="preserve">2025 war ein besucherstarkes Jahr. </w:t>
      </w:r>
      <w:r w:rsidR="00B77958">
        <w:rPr>
          <w:rFonts w:ascii="Arial" w:hAnsi="Arial" w:cs="Arial"/>
          <w:sz w:val="28"/>
          <w:szCs w:val="28"/>
        </w:rPr>
        <w:t>Insgesamt konnten folgende Zahlen erwirtschaftet werden</w:t>
      </w:r>
      <w:r w:rsidR="00C1574D">
        <w:rPr>
          <w:rFonts w:ascii="Arial" w:hAnsi="Arial" w:cs="Arial"/>
          <w:sz w:val="28"/>
          <w:szCs w:val="28"/>
        </w:rPr>
        <w:t>:</w:t>
      </w:r>
    </w:p>
    <w:p w14:paraId="438EC115" w14:textId="0508C278" w:rsidR="00B77958" w:rsidRDefault="00B77958" w:rsidP="00C1574D">
      <w:pPr>
        <w:pStyle w:val="KeinLeerraum"/>
        <w:numPr>
          <w:ilvl w:val="0"/>
          <w:numId w:val="11"/>
        </w:numPr>
        <w:jc w:val="both"/>
        <w:rPr>
          <w:rFonts w:ascii="Arial" w:hAnsi="Arial" w:cs="Arial"/>
          <w:sz w:val="28"/>
          <w:szCs w:val="28"/>
        </w:rPr>
      </w:pPr>
      <w:r>
        <w:rPr>
          <w:rFonts w:ascii="Arial" w:hAnsi="Arial" w:cs="Arial"/>
          <w:sz w:val="28"/>
          <w:szCs w:val="28"/>
        </w:rPr>
        <w:t>5046 Gäste</w:t>
      </w:r>
    </w:p>
    <w:p w14:paraId="322F7C16" w14:textId="5D31FC94" w:rsidR="00B77958" w:rsidRDefault="00B77958" w:rsidP="00C1574D">
      <w:pPr>
        <w:pStyle w:val="KeinLeerraum"/>
        <w:numPr>
          <w:ilvl w:val="0"/>
          <w:numId w:val="11"/>
        </w:numPr>
        <w:jc w:val="both"/>
        <w:rPr>
          <w:rFonts w:ascii="Arial" w:hAnsi="Arial" w:cs="Arial"/>
          <w:sz w:val="28"/>
          <w:szCs w:val="28"/>
        </w:rPr>
      </w:pPr>
      <w:r>
        <w:rPr>
          <w:rFonts w:ascii="Arial" w:hAnsi="Arial" w:cs="Arial"/>
          <w:sz w:val="28"/>
          <w:szCs w:val="28"/>
        </w:rPr>
        <w:t>9055 Personentage (Gast pro Tag)</w:t>
      </w:r>
    </w:p>
    <w:p w14:paraId="7E58C9F3" w14:textId="758BA1AB" w:rsidR="00B77958" w:rsidRDefault="00B77958" w:rsidP="00C1574D">
      <w:pPr>
        <w:pStyle w:val="KeinLeerraum"/>
        <w:ind w:left="720"/>
        <w:jc w:val="both"/>
        <w:rPr>
          <w:rFonts w:ascii="Arial" w:hAnsi="Arial" w:cs="Arial"/>
          <w:sz w:val="28"/>
          <w:szCs w:val="28"/>
        </w:rPr>
      </w:pPr>
    </w:p>
    <w:p w14:paraId="0A062C3E" w14:textId="50D85449" w:rsidR="00B77958" w:rsidRDefault="00B77958" w:rsidP="00B77958">
      <w:pPr>
        <w:pStyle w:val="KeinLeerraum"/>
        <w:jc w:val="both"/>
        <w:rPr>
          <w:rFonts w:ascii="Arial" w:hAnsi="Arial" w:cs="Arial"/>
          <w:sz w:val="28"/>
          <w:szCs w:val="28"/>
        </w:rPr>
      </w:pPr>
      <w:r>
        <w:rPr>
          <w:rFonts w:ascii="Arial" w:hAnsi="Arial" w:cs="Arial"/>
          <w:sz w:val="28"/>
          <w:szCs w:val="28"/>
        </w:rPr>
        <w:t>Die Einnahmeverteilung wird in Abbildung 2 beschrieben:</w:t>
      </w:r>
    </w:p>
    <w:p w14:paraId="4AEE55F8" w14:textId="5CDF2BC4" w:rsidR="00B77958" w:rsidRDefault="00B77958" w:rsidP="00B77958">
      <w:pPr>
        <w:pStyle w:val="KeinLeerraum"/>
        <w:jc w:val="both"/>
        <w:rPr>
          <w:rFonts w:ascii="Arial" w:hAnsi="Arial" w:cs="Arial"/>
          <w:sz w:val="28"/>
          <w:szCs w:val="28"/>
        </w:rPr>
      </w:pPr>
    </w:p>
    <w:p w14:paraId="3896BC78" w14:textId="789EF3B0" w:rsidR="00B77958" w:rsidRDefault="0026565A" w:rsidP="00B77958">
      <w:pPr>
        <w:pStyle w:val="KeinLeerraum"/>
        <w:keepNext/>
        <w:jc w:val="both"/>
      </w:pPr>
      <w:r>
        <w:rPr>
          <w:noProof/>
        </w:rPr>
        <w:drawing>
          <wp:anchor distT="0" distB="0" distL="114300" distR="114300" simplePos="0" relativeHeight="251663360" behindDoc="0" locked="0" layoutInCell="1" allowOverlap="1" wp14:anchorId="1254CD8D" wp14:editId="63E8B9DF">
            <wp:simplePos x="0" y="0"/>
            <wp:positionH relativeFrom="column">
              <wp:posOffset>3024505</wp:posOffset>
            </wp:positionH>
            <wp:positionV relativeFrom="paragraph">
              <wp:posOffset>635</wp:posOffset>
            </wp:positionV>
            <wp:extent cx="2915285" cy="1752600"/>
            <wp:effectExtent l="0" t="0" r="18415" b="0"/>
            <wp:wrapNone/>
            <wp:docPr id="965631857" name="Diagramm 1">
              <a:extLst xmlns:a="http://schemas.openxmlformats.org/drawingml/2006/main">
                <a:ext uri="{FF2B5EF4-FFF2-40B4-BE49-F238E27FC236}">
                  <a16:creationId xmlns:a16="http://schemas.microsoft.com/office/drawing/2014/main" id="{8896D3C2-C1CD-B3D7-24D0-F926403D63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ED74CB">
        <w:rPr>
          <w:noProof/>
        </w:rPr>
        <mc:AlternateContent>
          <mc:Choice Requires="wps">
            <w:drawing>
              <wp:anchor distT="0" distB="0" distL="114300" distR="114300" simplePos="0" relativeHeight="251665408" behindDoc="0" locked="0" layoutInCell="1" allowOverlap="1" wp14:anchorId="6B362E9D" wp14:editId="7C59C8C0">
                <wp:simplePos x="0" y="0"/>
                <wp:positionH relativeFrom="column">
                  <wp:posOffset>3024505</wp:posOffset>
                </wp:positionH>
                <wp:positionV relativeFrom="paragraph">
                  <wp:posOffset>1748155</wp:posOffset>
                </wp:positionV>
                <wp:extent cx="2915285" cy="635"/>
                <wp:effectExtent l="0" t="0" r="0" b="0"/>
                <wp:wrapNone/>
                <wp:docPr id="913915469" name="Textfeld 1"/>
                <wp:cNvGraphicFramePr/>
                <a:graphic xmlns:a="http://schemas.openxmlformats.org/drawingml/2006/main">
                  <a:graphicData uri="http://schemas.microsoft.com/office/word/2010/wordprocessingShape">
                    <wps:wsp>
                      <wps:cNvSpPr txBox="1"/>
                      <wps:spPr>
                        <a:xfrm>
                          <a:off x="0" y="0"/>
                          <a:ext cx="2915285" cy="635"/>
                        </a:xfrm>
                        <a:prstGeom prst="rect">
                          <a:avLst/>
                        </a:prstGeom>
                        <a:solidFill>
                          <a:prstClr val="white"/>
                        </a:solidFill>
                        <a:ln>
                          <a:noFill/>
                        </a:ln>
                      </wps:spPr>
                      <wps:txbx>
                        <w:txbxContent>
                          <w:p w14:paraId="10D3BC93" w14:textId="6CCBD620" w:rsidR="00585A5C" w:rsidRPr="002901B3" w:rsidRDefault="00585A5C" w:rsidP="00585A5C">
                            <w:pPr>
                              <w:pStyle w:val="Beschriftung"/>
                              <w:rPr>
                                <w:noProof/>
                                <w:sz w:val="22"/>
                                <w:szCs w:val="22"/>
                              </w:rPr>
                            </w:pPr>
                            <w:r>
                              <w:t xml:space="preserve">Abbildung 2. </w:t>
                            </w:r>
                            <w:fldSimple w:instr=" SEQ Abbildung_2. \* ARABIC ">
                              <w:r>
                                <w:rPr>
                                  <w:noProof/>
                                </w:rPr>
                                <w:t>1</w:t>
                              </w:r>
                            </w:fldSimple>
                            <w:r>
                              <w:t xml:space="preserve"> Bonner Gruppen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B362E9D" id="_x0000_t202" coordsize="21600,21600" o:spt="202" path="m,l,21600r21600,l21600,xe">
                <v:stroke joinstyle="miter"/>
                <v:path gradientshapeok="t" o:connecttype="rect"/>
              </v:shapetype>
              <v:shape id="Textfeld 1" o:spid="_x0000_s1026" type="#_x0000_t202" style="position:absolute;left:0;text-align:left;margin-left:238.15pt;margin-top:137.65pt;width:229.5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" stroked="f">
                <v:textbox style="mso-fit-shape-to-text:t" inset="0,0,0,0">
                  <w:txbxContent>
                    <w:p w14:paraId="10D3BC93" w14:textId="6CCBD620" w:rsidR="00585A5C" w:rsidRPr="002901B3" w:rsidRDefault="00585A5C" w:rsidP="00585A5C">
                      <w:pPr>
                        <w:pStyle w:val="Beschriftung"/>
                        <w:rPr>
                          <w:noProof/>
                          <w:sz w:val="22"/>
                          <w:szCs w:val="22"/>
                        </w:rPr>
                      </w:pPr>
                      <w:r>
                        <w:t xml:space="preserve">Abbildung 2. </w:t>
                      </w:r>
                      <w:r>
                        <w:fldChar w:fldCharType="begin"/>
                      </w:r>
                      <w:r>
                        <w:instrText xml:space="preserve"> SEQ Abbildung_2. \* ARABIC </w:instrText>
                      </w:r>
                      <w:r>
                        <w:fldChar w:fldCharType="separate"/>
                      </w:r>
                      <w:r>
                        <w:rPr>
                          <w:noProof/>
                        </w:rPr>
                        <w:t>1</w:t>
                      </w:r>
                      <w:r>
                        <w:rPr>
                          <w:noProof/>
                        </w:rPr>
                        <w:fldChar w:fldCharType="end"/>
                      </w:r>
                      <w:r>
                        <w:t xml:space="preserve"> Bonner Gruppen</w:t>
                      </w:r>
                    </w:p>
                  </w:txbxContent>
                </v:textbox>
              </v:shape>
            </w:pict>
          </mc:Fallback>
        </mc:AlternateContent>
      </w:r>
      <w:r w:rsidR="00B77958">
        <w:rPr>
          <w:rFonts w:ascii="Arial" w:hAnsi="Arial" w:cs="Arial"/>
          <w:noProof/>
          <w:sz w:val="28"/>
          <w:szCs w:val="28"/>
        </w:rPr>
        <w:drawing>
          <wp:inline distT="0" distB="0" distL="0" distR="0" wp14:anchorId="27FE32BE" wp14:editId="7D787871">
            <wp:extent cx="2915617" cy="1752600"/>
            <wp:effectExtent l="0" t="0" r="0" b="0"/>
            <wp:docPr id="52607802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5617" cy="1752600"/>
                    </a:xfrm>
                    <a:prstGeom prst="rect">
                      <a:avLst/>
                    </a:prstGeom>
                    <a:noFill/>
                  </pic:spPr>
                </pic:pic>
              </a:graphicData>
            </a:graphic>
          </wp:inline>
        </w:drawing>
      </w:r>
    </w:p>
    <w:p w14:paraId="6BBA3DFD" w14:textId="2C8FDC10" w:rsidR="00C40471" w:rsidRDefault="00B77958" w:rsidP="00B77958">
      <w:pPr>
        <w:pStyle w:val="Beschriftung"/>
        <w:jc w:val="both"/>
        <w:rPr>
          <w:rFonts w:ascii="Arial" w:hAnsi="Arial" w:cs="Arial"/>
          <w:sz w:val="28"/>
          <w:szCs w:val="28"/>
        </w:rPr>
      </w:pPr>
      <w:r>
        <w:t xml:space="preserve">Abbildung </w:t>
      </w:r>
      <w:fldSimple w:instr=" SEQ Abbildung \* ARABIC ">
        <w:r w:rsidR="00585A5C">
          <w:rPr>
            <w:noProof/>
          </w:rPr>
          <w:t>2</w:t>
        </w:r>
      </w:fldSimple>
      <w:r>
        <w:t>Einnahmeverteilung</w:t>
      </w:r>
    </w:p>
    <w:p w14:paraId="293C1938" w14:textId="25FA157A" w:rsidR="004D529E" w:rsidRDefault="004D529E" w:rsidP="004D529E">
      <w:pPr>
        <w:pStyle w:val="KeinLeerraum"/>
        <w:jc w:val="both"/>
        <w:rPr>
          <w:rFonts w:ascii="Arial" w:hAnsi="Arial" w:cs="Arial"/>
          <w:b/>
          <w:bCs/>
          <w:sz w:val="28"/>
          <w:szCs w:val="28"/>
          <w:u w:val="single"/>
        </w:rPr>
      </w:pPr>
      <w:r>
        <w:rPr>
          <w:rFonts w:ascii="Arial" w:hAnsi="Arial" w:cs="Arial"/>
          <w:b/>
          <w:bCs/>
          <w:sz w:val="28"/>
          <w:szCs w:val="28"/>
          <w:u w:val="single"/>
        </w:rPr>
        <w:t>7. Ausblick</w:t>
      </w:r>
    </w:p>
    <w:p w14:paraId="333714A5" w14:textId="77777777" w:rsidR="004D529E" w:rsidRPr="004D529E" w:rsidRDefault="004D529E" w:rsidP="004D529E">
      <w:pPr>
        <w:pStyle w:val="KeinLeerraum"/>
        <w:jc w:val="both"/>
        <w:rPr>
          <w:rFonts w:ascii="Arial" w:hAnsi="Arial" w:cs="Arial"/>
          <w:b/>
          <w:bCs/>
          <w:sz w:val="28"/>
          <w:szCs w:val="28"/>
          <w:u w:val="single"/>
        </w:rPr>
      </w:pPr>
    </w:p>
    <w:p w14:paraId="736E4028" w14:textId="7A36D06E" w:rsidR="003D7B08" w:rsidRDefault="003D7B08" w:rsidP="003D7B08">
      <w:pPr>
        <w:pStyle w:val="KeinLeerraum"/>
        <w:jc w:val="both"/>
        <w:rPr>
          <w:rFonts w:ascii="Arial" w:hAnsi="Arial" w:cs="Arial"/>
          <w:sz w:val="28"/>
          <w:szCs w:val="28"/>
        </w:rPr>
      </w:pPr>
      <w:r w:rsidRPr="003D7B08">
        <w:rPr>
          <w:rFonts w:ascii="Arial" w:hAnsi="Arial" w:cs="Arial"/>
          <w:sz w:val="28"/>
          <w:szCs w:val="28"/>
        </w:rPr>
        <w:t xml:space="preserve">Nach einem turbulenten Jahr 2025, in dem die Existenz des Jugendzeltplatzes erneut bedroht war, blicken wir zuversichtlich in die Zukunft. Wir arbeiten intensiv daran, unser pädagogisches Konzept weiter auszubauen und gewonnene Kooperationspartner wie „Querwaldein“ </w:t>
      </w:r>
      <w:r w:rsidR="00BB3D84">
        <w:rPr>
          <w:rFonts w:ascii="Arial" w:hAnsi="Arial" w:cs="Arial"/>
          <w:sz w:val="28"/>
          <w:szCs w:val="28"/>
        </w:rPr>
        <w:t xml:space="preserve">und die „Tech-kids“ </w:t>
      </w:r>
      <w:r w:rsidRPr="003D7B08">
        <w:rPr>
          <w:rFonts w:ascii="Arial" w:hAnsi="Arial" w:cs="Arial"/>
          <w:sz w:val="28"/>
          <w:szCs w:val="28"/>
        </w:rPr>
        <w:t xml:space="preserve">stärker in die Buchungsstruktur einzubinden – als attraktiver Veranstaltungsort für qualitativ hochwertige, </w:t>
      </w:r>
      <w:proofErr w:type="spellStart"/>
      <w:r w:rsidRPr="003D7B08">
        <w:rPr>
          <w:rFonts w:ascii="Arial" w:hAnsi="Arial" w:cs="Arial"/>
          <w:sz w:val="28"/>
          <w:szCs w:val="28"/>
        </w:rPr>
        <w:t>naturelebnispädagogische</w:t>
      </w:r>
      <w:proofErr w:type="spellEnd"/>
      <w:r w:rsidRPr="003D7B08">
        <w:rPr>
          <w:rFonts w:ascii="Arial" w:hAnsi="Arial" w:cs="Arial"/>
          <w:sz w:val="28"/>
          <w:szCs w:val="28"/>
        </w:rPr>
        <w:t xml:space="preserve"> Maßnahmen.</w:t>
      </w:r>
    </w:p>
    <w:p w14:paraId="67E98E58" w14:textId="77777777" w:rsidR="00BB3D84" w:rsidRPr="003D7B08" w:rsidRDefault="00BB3D84" w:rsidP="003D7B08">
      <w:pPr>
        <w:pStyle w:val="KeinLeerraum"/>
        <w:jc w:val="both"/>
        <w:rPr>
          <w:rFonts w:ascii="Arial" w:hAnsi="Arial" w:cs="Arial"/>
          <w:sz w:val="28"/>
          <w:szCs w:val="28"/>
        </w:rPr>
      </w:pPr>
    </w:p>
    <w:p w14:paraId="67A0234F" w14:textId="240EF4EF" w:rsidR="003D7B08" w:rsidRDefault="003D7B08" w:rsidP="003D7B08">
      <w:pPr>
        <w:pStyle w:val="KeinLeerraum"/>
        <w:jc w:val="both"/>
        <w:rPr>
          <w:rFonts w:ascii="Arial" w:hAnsi="Arial" w:cs="Arial"/>
          <w:sz w:val="28"/>
          <w:szCs w:val="28"/>
        </w:rPr>
      </w:pPr>
      <w:r w:rsidRPr="003D7B08">
        <w:rPr>
          <w:rFonts w:ascii="Arial" w:hAnsi="Arial" w:cs="Arial"/>
          <w:sz w:val="28"/>
          <w:szCs w:val="28"/>
        </w:rPr>
        <w:t>Dass Medien und Naturpädagogik kein Widerspruch sind, zeigen die jährlichen Sommercamps der Teck-kids eindrucksvoll. Mit ihren medienpädagogischen Ferienfreizeiten leisten sie einen wertvollen Beitrag zum bewussten Umgang mit moderner Technik bei Kindern und Jugendlichen – stets im harmonischen Einklang mit klassischen Zeltfreizeitaktivitäten. Bereits jetzt konzipieren wir Workshops, deren mediale Inhalte die ganzheitliche Naturerfahrung ergänzen, statt sie als Gegenpol zu verteufeln: interaktive Programme zum Naturschutz, geführte Wald-Apps und medial begleitete Kunstprojekte bereichern das Angebot.</w:t>
      </w:r>
    </w:p>
    <w:p w14:paraId="48413172" w14:textId="77777777" w:rsidR="00BB3D84" w:rsidRPr="003D7B08" w:rsidRDefault="00BB3D84" w:rsidP="003D7B08">
      <w:pPr>
        <w:pStyle w:val="KeinLeerraum"/>
        <w:jc w:val="both"/>
        <w:rPr>
          <w:rFonts w:ascii="Arial" w:hAnsi="Arial" w:cs="Arial"/>
          <w:sz w:val="28"/>
          <w:szCs w:val="28"/>
        </w:rPr>
      </w:pPr>
    </w:p>
    <w:p w14:paraId="6A72291C" w14:textId="1F39BE05" w:rsidR="00BB3D84" w:rsidRDefault="003D7B08" w:rsidP="003D7B08">
      <w:pPr>
        <w:pStyle w:val="KeinLeerraum"/>
        <w:jc w:val="both"/>
        <w:rPr>
          <w:rFonts w:ascii="Arial" w:hAnsi="Arial" w:cs="Arial"/>
          <w:sz w:val="28"/>
          <w:szCs w:val="28"/>
        </w:rPr>
      </w:pPr>
      <w:r w:rsidRPr="003D7B08">
        <w:rPr>
          <w:rFonts w:ascii="Arial" w:hAnsi="Arial" w:cs="Arial"/>
          <w:sz w:val="28"/>
          <w:szCs w:val="28"/>
        </w:rPr>
        <w:t xml:space="preserve">Der NABU Bonn hat sich als unverzichtbarer Partner für Bildungsarbeit zur lokalen Fauna etabliert und ist bereits in Projekte eingebunden, die den Jugendzeltplatz 2026 als </w:t>
      </w:r>
      <w:r w:rsidR="00BB3D84">
        <w:rPr>
          <w:rFonts w:ascii="Arial" w:hAnsi="Arial" w:cs="Arial"/>
          <w:sz w:val="28"/>
          <w:szCs w:val="28"/>
        </w:rPr>
        <w:t>wichtigen</w:t>
      </w:r>
      <w:r w:rsidRPr="003D7B08">
        <w:rPr>
          <w:rFonts w:ascii="Arial" w:hAnsi="Arial" w:cs="Arial"/>
          <w:sz w:val="28"/>
          <w:szCs w:val="28"/>
        </w:rPr>
        <w:t xml:space="preserve"> Ort ökologischer Bildung positionieren.</w:t>
      </w:r>
      <w:r w:rsidR="00ED74CB">
        <w:rPr>
          <w:rFonts w:ascii="Arial" w:hAnsi="Arial" w:cs="Arial"/>
          <w:sz w:val="28"/>
          <w:szCs w:val="28"/>
        </w:rPr>
        <w:t xml:space="preserve"> </w:t>
      </w:r>
      <w:r w:rsidR="00BB3D84">
        <w:rPr>
          <w:rFonts w:ascii="Arial" w:hAnsi="Arial" w:cs="Arial"/>
          <w:sz w:val="28"/>
          <w:szCs w:val="28"/>
        </w:rPr>
        <w:t xml:space="preserve">Wir freuen uns </w:t>
      </w:r>
      <w:r w:rsidR="00ED74CB">
        <w:rPr>
          <w:rFonts w:ascii="Arial" w:hAnsi="Arial" w:cs="Arial"/>
          <w:sz w:val="28"/>
          <w:szCs w:val="28"/>
        </w:rPr>
        <w:t>zudem</w:t>
      </w:r>
      <w:r w:rsidR="009765C5">
        <w:rPr>
          <w:rFonts w:ascii="Arial" w:hAnsi="Arial" w:cs="Arial"/>
          <w:sz w:val="28"/>
          <w:szCs w:val="28"/>
        </w:rPr>
        <w:t>,</w:t>
      </w:r>
      <w:r w:rsidR="00ED74CB">
        <w:rPr>
          <w:rFonts w:ascii="Arial" w:hAnsi="Arial" w:cs="Arial"/>
          <w:sz w:val="28"/>
          <w:szCs w:val="28"/>
        </w:rPr>
        <w:t xml:space="preserve"> </w:t>
      </w:r>
      <w:r w:rsidR="00BB3D84">
        <w:rPr>
          <w:rFonts w:ascii="Arial" w:hAnsi="Arial" w:cs="Arial"/>
          <w:sz w:val="28"/>
          <w:szCs w:val="28"/>
        </w:rPr>
        <w:t>2026 wieder Austragungsort des Waldfestival</w:t>
      </w:r>
      <w:r w:rsidR="009765C5">
        <w:rPr>
          <w:rFonts w:ascii="Arial" w:hAnsi="Arial" w:cs="Arial"/>
          <w:sz w:val="28"/>
          <w:szCs w:val="28"/>
        </w:rPr>
        <w:t>s</w:t>
      </w:r>
      <w:r w:rsidR="001668BB">
        <w:rPr>
          <w:rFonts w:ascii="Arial" w:hAnsi="Arial" w:cs="Arial"/>
          <w:sz w:val="28"/>
          <w:szCs w:val="28"/>
        </w:rPr>
        <w:t xml:space="preserve"> der „Schutzgemeinschaft </w:t>
      </w:r>
      <w:r w:rsidR="009765C5">
        <w:rPr>
          <w:rFonts w:ascii="Arial" w:hAnsi="Arial" w:cs="Arial"/>
          <w:sz w:val="28"/>
          <w:szCs w:val="28"/>
        </w:rPr>
        <w:t>D</w:t>
      </w:r>
      <w:r w:rsidR="001668BB">
        <w:rPr>
          <w:rFonts w:ascii="Arial" w:hAnsi="Arial" w:cs="Arial"/>
          <w:sz w:val="28"/>
          <w:szCs w:val="28"/>
        </w:rPr>
        <w:t>eutscher Wald“ (SDW) zu sein, die auch Mitglied unseres Trägervereines sind.</w:t>
      </w:r>
    </w:p>
    <w:p w14:paraId="4F9F3460" w14:textId="77777777" w:rsidR="00BB3D84" w:rsidRPr="003D7B08" w:rsidRDefault="00BB3D84" w:rsidP="003D7B08">
      <w:pPr>
        <w:pStyle w:val="KeinLeerraum"/>
        <w:jc w:val="both"/>
        <w:rPr>
          <w:rFonts w:ascii="Arial" w:hAnsi="Arial" w:cs="Arial"/>
          <w:sz w:val="28"/>
          <w:szCs w:val="28"/>
        </w:rPr>
      </w:pPr>
    </w:p>
    <w:p w14:paraId="33F3388C" w14:textId="162E71AB" w:rsidR="00D97CE6" w:rsidRDefault="003D7B08" w:rsidP="00634C9C">
      <w:pPr>
        <w:pStyle w:val="KeinLeerraum"/>
        <w:jc w:val="both"/>
        <w:rPr>
          <w:rFonts w:ascii="Arial" w:hAnsi="Arial" w:cs="Arial"/>
          <w:sz w:val="28"/>
          <w:szCs w:val="28"/>
        </w:rPr>
      </w:pPr>
      <w:r w:rsidRPr="003D7B08">
        <w:rPr>
          <w:rFonts w:ascii="Arial" w:hAnsi="Arial" w:cs="Arial"/>
          <w:sz w:val="28"/>
          <w:szCs w:val="28"/>
        </w:rPr>
        <w:t>Um belegungsarme Werktage in Q2 und Q3 mit bildungsorientierten Klassenfahrten zu füllen, fokussieren wir uns verstärkt auf Schulen. Angesichts der durch den Fördervertrag begrenzten Mittel sind wir mehr denn je auf externe Förderer, Spende</w:t>
      </w:r>
      <w:r w:rsidR="009765C5">
        <w:rPr>
          <w:rFonts w:ascii="Arial" w:hAnsi="Arial" w:cs="Arial"/>
          <w:sz w:val="28"/>
          <w:szCs w:val="28"/>
        </w:rPr>
        <w:t>n</w:t>
      </w:r>
      <w:r w:rsidRPr="003D7B08">
        <w:rPr>
          <w:rFonts w:ascii="Arial" w:hAnsi="Arial" w:cs="Arial"/>
          <w:sz w:val="28"/>
          <w:szCs w:val="28"/>
        </w:rPr>
        <w:t xml:space="preserve"> und Crowdfunding angewiesen, um die gestalterische Zukunft des Platzes nachhaltig zu sichern.</w:t>
      </w:r>
    </w:p>
    <w:p w14:paraId="0CBDD851" w14:textId="0C846D1B" w:rsidR="00D97CE6" w:rsidRDefault="00D97CE6" w:rsidP="00634C9C">
      <w:pPr>
        <w:pStyle w:val="KeinLeerraum"/>
        <w:jc w:val="both"/>
        <w:rPr>
          <w:rFonts w:ascii="Arial" w:hAnsi="Arial" w:cs="Arial"/>
          <w:sz w:val="28"/>
          <w:szCs w:val="28"/>
        </w:rPr>
      </w:pPr>
    </w:p>
    <w:p w14:paraId="17A95438" w14:textId="29946081" w:rsidR="00ED74CB" w:rsidRDefault="00B3432D" w:rsidP="00634C9C">
      <w:pPr>
        <w:pStyle w:val="KeinLeerraum"/>
        <w:jc w:val="both"/>
        <w:rPr>
          <w:rFonts w:ascii="Arial" w:hAnsi="Arial" w:cs="Arial"/>
          <w:sz w:val="28"/>
          <w:szCs w:val="28"/>
        </w:rPr>
      </w:pPr>
      <w:r>
        <w:rPr>
          <w:rFonts w:ascii="Arial" w:hAnsi="Arial" w:cs="Arial"/>
          <w:sz w:val="28"/>
          <w:szCs w:val="28"/>
        </w:rPr>
        <w:t>März</w:t>
      </w:r>
      <w:r w:rsidR="003D7B08">
        <w:rPr>
          <w:rFonts w:ascii="Arial" w:hAnsi="Arial" w:cs="Arial"/>
          <w:sz w:val="28"/>
          <w:szCs w:val="28"/>
        </w:rPr>
        <w:t xml:space="preserve"> 2026</w:t>
      </w:r>
    </w:p>
    <w:p w14:paraId="78DD3C21" w14:textId="1F5C2CA6" w:rsidR="00ED74CB" w:rsidRDefault="003D7B08" w:rsidP="00634C9C">
      <w:pPr>
        <w:pStyle w:val="KeinLeerraum"/>
        <w:jc w:val="both"/>
        <w:rPr>
          <w:rFonts w:ascii="Arial" w:hAnsi="Arial" w:cs="Arial"/>
          <w:sz w:val="28"/>
          <w:szCs w:val="28"/>
        </w:rPr>
      </w:pPr>
      <w:r>
        <w:rPr>
          <w:rFonts w:ascii="Arial" w:hAnsi="Arial" w:cs="Arial"/>
          <w:sz w:val="28"/>
          <w:szCs w:val="28"/>
        </w:rPr>
        <w:t>Jakob Risse</w:t>
      </w:r>
      <w:r w:rsidR="00D97CE6">
        <w:rPr>
          <w:rFonts w:ascii="Arial" w:hAnsi="Arial" w:cs="Arial"/>
          <w:sz w:val="28"/>
          <w:szCs w:val="28"/>
        </w:rPr>
        <w:t>, Päd. Leit</w:t>
      </w:r>
      <w:r>
        <w:rPr>
          <w:rFonts w:ascii="Arial" w:hAnsi="Arial" w:cs="Arial"/>
          <w:sz w:val="28"/>
          <w:szCs w:val="28"/>
        </w:rPr>
        <w:t>ung</w:t>
      </w:r>
    </w:p>
    <w:p w14:paraId="054C7A6A" w14:textId="0FD9F069" w:rsidR="00ED74CB" w:rsidRDefault="00ED74CB" w:rsidP="00634C9C">
      <w:pPr>
        <w:pStyle w:val="KeinLeerraum"/>
        <w:jc w:val="both"/>
        <w:rPr>
          <w:rFonts w:ascii="Arial" w:hAnsi="Arial" w:cs="Arial"/>
          <w:sz w:val="28"/>
          <w:szCs w:val="28"/>
        </w:rPr>
      </w:pPr>
    </w:p>
    <w:p w14:paraId="56D66B78" w14:textId="64E85E0D" w:rsidR="00ED74CB" w:rsidRDefault="0026565A" w:rsidP="00634C9C">
      <w:pPr>
        <w:pStyle w:val="KeinLeerraum"/>
        <w:jc w:val="both"/>
        <w:rPr>
          <w:rFonts w:ascii="Arial" w:hAnsi="Arial" w:cs="Arial"/>
          <w:sz w:val="28"/>
          <w:szCs w:val="28"/>
        </w:rPr>
      </w:pPr>
      <w:r>
        <w:rPr>
          <w:rFonts w:ascii="Arial" w:hAnsi="Arial" w:cs="Arial"/>
          <w:noProof/>
          <w:sz w:val="28"/>
          <w:szCs w:val="28"/>
        </w:rPr>
        <w:drawing>
          <wp:inline distT="0" distB="0" distL="0" distR="0" wp14:anchorId="234F0389" wp14:editId="045BE743">
            <wp:extent cx="5753100" cy="4314825"/>
            <wp:effectExtent l="0" t="0" r="0" b="9525"/>
            <wp:docPr id="58688854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5B3361E1" w14:textId="77777777" w:rsidR="00ED74CB" w:rsidRPr="00634C9C" w:rsidRDefault="00ED74CB" w:rsidP="00634C9C">
      <w:pPr>
        <w:pStyle w:val="KeinLeerraum"/>
        <w:jc w:val="both"/>
        <w:rPr>
          <w:rFonts w:ascii="Arial" w:hAnsi="Arial" w:cs="Arial"/>
          <w:sz w:val="28"/>
          <w:szCs w:val="28"/>
        </w:rPr>
      </w:pPr>
    </w:p>
    <w:p w14:paraId="17A25E22" w14:textId="553F232F" w:rsidR="00877170" w:rsidRPr="00634C9C" w:rsidRDefault="00877170" w:rsidP="00634C9C">
      <w:pPr>
        <w:pStyle w:val="KeinLeerraum"/>
        <w:jc w:val="both"/>
        <w:rPr>
          <w:rFonts w:ascii="Arial" w:hAnsi="Arial" w:cs="Arial"/>
          <w:sz w:val="28"/>
          <w:szCs w:val="28"/>
        </w:rPr>
      </w:pPr>
    </w:p>
    <w:sectPr w:rsidR="00877170" w:rsidRPr="00634C9C" w:rsidSect="007077FC">
      <w:footerReference w:type="default" r:id="rId15"/>
      <w:footerReference w:type="first" r:id="rId16"/>
      <w:pgSz w:w="11906" w:h="16838"/>
      <w:pgMar w:top="284" w:right="1417" w:bottom="1134"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105CC3" w14:textId="77777777" w:rsidR="00D438C3" w:rsidRDefault="00D438C3" w:rsidP="005005A2">
      <w:pPr>
        <w:spacing w:after="0" w:line="240" w:lineRule="auto"/>
      </w:pPr>
      <w:r>
        <w:separator/>
      </w:r>
    </w:p>
  </w:endnote>
  <w:endnote w:type="continuationSeparator" w:id="0">
    <w:p w14:paraId="0A89F14C" w14:textId="77777777" w:rsidR="00D438C3" w:rsidRDefault="00D438C3" w:rsidP="00500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7087291"/>
      <w:docPartObj>
        <w:docPartGallery w:val="Page Numbers (Bottom of Page)"/>
        <w:docPartUnique/>
      </w:docPartObj>
    </w:sdtPr>
    <w:sdtContent>
      <w:p w14:paraId="4EBB5AA8" w14:textId="65B88403" w:rsidR="007077FC" w:rsidRDefault="007077FC">
        <w:pPr>
          <w:pStyle w:val="Fuzeile"/>
          <w:jc w:val="right"/>
        </w:pPr>
        <w:r>
          <w:fldChar w:fldCharType="begin"/>
        </w:r>
        <w:r>
          <w:instrText>PAGE   \* MERGEFORMAT</w:instrText>
        </w:r>
        <w:r>
          <w:fldChar w:fldCharType="separate"/>
        </w:r>
        <w:r>
          <w:t>2</w:t>
        </w:r>
        <w:r>
          <w:fldChar w:fldCharType="end"/>
        </w:r>
      </w:p>
    </w:sdtContent>
  </w:sdt>
  <w:p w14:paraId="3FB0B128" w14:textId="4F430752" w:rsidR="0026565A" w:rsidRDefault="0026565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4BF3C" w14:textId="62627ED0" w:rsidR="007077FC" w:rsidRDefault="007077FC" w:rsidP="007077FC">
    <w:pPr>
      <w:pStyle w:val="Fuzeile"/>
    </w:pPr>
  </w:p>
  <w:p w14:paraId="2626D7E2" w14:textId="77777777" w:rsidR="007077FC" w:rsidRDefault="007077F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69074D" w14:textId="77777777" w:rsidR="00D438C3" w:rsidRDefault="00D438C3" w:rsidP="005005A2">
      <w:pPr>
        <w:spacing w:after="0" w:line="240" w:lineRule="auto"/>
      </w:pPr>
      <w:r>
        <w:separator/>
      </w:r>
    </w:p>
  </w:footnote>
  <w:footnote w:type="continuationSeparator" w:id="0">
    <w:p w14:paraId="65C00EB5" w14:textId="77777777" w:rsidR="00D438C3" w:rsidRDefault="00D438C3" w:rsidP="005005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44A64"/>
    <w:multiLevelType w:val="hybridMultilevel"/>
    <w:tmpl w:val="3A5419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9D25F2"/>
    <w:multiLevelType w:val="hybridMultilevel"/>
    <w:tmpl w:val="ED0C9C62"/>
    <w:lvl w:ilvl="0" w:tplc="EA7C1930">
      <w:start w:val="1"/>
      <w:numFmt w:val="decimal"/>
      <w:lvlText w:val="%1."/>
      <w:lvlJc w:val="left"/>
      <w:pPr>
        <w:ind w:left="720" w:hanging="360"/>
      </w:pPr>
      <w:rPr>
        <w:rFonts w:ascii="Arial" w:eastAsiaTheme="minorHAnsi" w:hAnsi="Arial" w:cs="Aria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80B1D9C"/>
    <w:multiLevelType w:val="hybridMultilevel"/>
    <w:tmpl w:val="F82A1FF0"/>
    <w:lvl w:ilvl="0" w:tplc="697C56A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43782B"/>
    <w:multiLevelType w:val="hybridMultilevel"/>
    <w:tmpl w:val="B43E67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D3E0CDB"/>
    <w:multiLevelType w:val="multilevel"/>
    <w:tmpl w:val="BFF0E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5C5111"/>
    <w:multiLevelType w:val="hybridMultilevel"/>
    <w:tmpl w:val="44FCC6F4"/>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9FB3D90"/>
    <w:multiLevelType w:val="hybridMultilevel"/>
    <w:tmpl w:val="B4E40950"/>
    <w:lvl w:ilvl="0" w:tplc="31F03AD6">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C6F6389"/>
    <w:multiLevelType w:val="multilevel"/>
    <w:tmpl w:val="BFF0E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CB2D8F"/>
    <w:multiLevelType w:val="hybridMultilevel"/>
    <w:tmpl w:val="1534A88E"/>
    <w:lvl w:ilvl="0" w:tplc="C2E2E886">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68C0FE5"/>
    <w:multiLevelType w:val="hybridMultilevel"/>
    <w:tmpl w:val="103ABF96"/>
    <w:lvl w:ilvl="0" w:tplc="C2E2E886">
      <w:start w:val="2025"/>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982349A"/>
    <w:multiLevelType w:val="hybridMultilevel"/>
    <w:tmpl w:val="227A2D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E5552BD"/>
    <w:multiLevelType w:val="hybridMultilevel"/>
    <w:tmpl w:val="17DCA6BC"/>
    <w:lvl w:ilvl="0" w:tplc="C2E2E886">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27513838">
    <w:abstractNumId w:val="2"/>
  </w:num>
  <w:num w:numId="2" w16cid:durableId="902063289">
    <w:abstractNumId w:val="3"/>
  </w:num>
  <w:num w:numId="3" w16cid:durableId="923956077">
    <w:abstractNumId w:val="1"/>
  </w:num>
  <w:num w:numId="4" w16cid:durableId="792557392">
    <w:abstractNumId w:val="6"/>
  </w:num>
  <w:num w:numId="5" w16cid:durableId="2097627317">
    <w:abstractNumId w:val="4"/>
  </w:num>
  <w:num w:numId="6" w16cid:durableId="373240547">
    <w:abstractNumId w:val="11"/>
  </w:num>
  <w:num w:numId="7" w16cid:durableId="2093506781">
    <w:abstractNumId w:val="8"/>
  </w:num>
  <w:num w:numId="8" w16cid:durableId="1275553905">
    <w:abstractNumId w:val="0"/>
  </w:num>
  <w:num w:numId="9" w16cid:durableId="433746277">
    <w:abstractNumId w:val="10"/>
  </w:num>
  <w:num w:numId="10" w16cid:durableId="171916451">
    <w:abstractNumId w:val="9"/>
  </w:num>
  <w:num w:numId="11" w16cid:durableId="1051004185">
    <w:abstractNumId w:val="5"/>
  </w:num>
  <w:num w:numId="12" w16cid:durableId="41798948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21B"/>
    <w:rsid w:val="00000728"/>
    <w:rsid w:val="0002594C"/>
    <w:rsid w:val="0003734F"/>
    <w:rsid w:val="000529CA"/>
    <w:rsid w:val="0007114B"/>
    <w:rsid w:val="00077E15"/>
    <w:rsid w:val="00091B4D"/>
    <w:rsid w:val="000B2F65"/>
    <w:rsid w:val="000D2B12"/>
    <w:rsid w:val="000D61C4"/>
    <w:rsid w:val="00104533"/>
    <w:rsid w:val="0012332B"/>
    <w:rsid w:val="00134208"/>
    <w:rsid w:val="001515C5"/>
    <w:rsid w:val="00164A23"/>
    <w:rsid w:val="001668BB"/>
    <w:rsid w:val="001729C9"/>
    <w:rsid w:val="001A696D"/>
    <w:rsid w:val="001C714E"/>
    <w:rsid w:val="001D021B"/>
    <w:rsid w:val="001D227E"/>
    <w:rsid w:val="001E1989"/>
    <w:rsid w:val="001E5050"/>
    <w:rsid w:val="001F5636"/>
    <w:rsid w:val="00201844"/>
    <w:rsid w:val="00252353"/>
    <w:rsid w:val="0026565A"/>
    <w:rsid w:val="00297822"/>
    <w:rsid w:val="002A1439"/>
    <w:rsid w:val="002A3F1E"/>
    <w:rsid w:val="002B1E52"/>
    <w:rsid w:val="002B3FF1"/>
    <w:rsid w:val="002C10EC"/>
    <w:rsid w:val="002D1F08"/>
    <w:rsid w:val="002E0F91"/>
    <w:rsid w:val="002E1ACD"/>
    <w:rsid w:val="002E3336"/>
    <w:rsid w:val="002E551A"/>
    <w:rsid w:val="002F5265"/>
    <w:rsid w:val="00301FBF"/>
    <w:rsid w:val="00333200"/>
    <w:rsid w:val="00335BED"/>
    <w:rsid w:val="00347CAB"/>
    <w:rsid w:val="003702F5"/>
    <w:rsid w:val="003745DD"/>
    <w:rsid w:val="00393147"/>
    <w:rsid w:val="003A26E4"/>
    <w:rsid w:val="003B6264"/>
    <w:rsid w:val="003C5EFC"/>
    <w:rsid w:val="003D7B08"/>
    <w:rsid w:val="003E311B"/>
    <w:rsid w:val="003E73F8"/>
    <w:rsid w:val="00416EE9"/>
    <w:rsid w:val="00437C02"/>
    <w:rsid w:val="0046499C"/>
    <w:rsid w:val="00474E40"/>
    <w:rsid w:val="00477EB5"/>
    <w:rsid w:val="004806F6"/>
    <w:rsid w:val="004B15F7"/>
    <w:rsid w:val="004D529E"/>
    <w:rsid w:val="004E360B"/>
    <w:rsid w:val="004F6917"/>
    <w:rsid w:val="005005A2"/>
    <w:rsid w:val="00502EDB"/>
    <w:rsid w:val="00502F42"/>
    <w:rsid w:val="00502FED"/>
    <w:rsid w:val="0051652D"/>
    <w:rsid w:val="0051795E"/>
    <w:rsid w:val="0052462B"/>
    <w:rsid w:val="00544C00"/>
    <w:rsid w:val="00560758"/>
    <w:rsid w:val="005633DA"/>
    <w:rsid w:val="0057559E"/>
    <w:rsid w:val="005757F8"/>
    <w:rsid w:val="00585A5C"/>
    <w:rsid w:val="00586BC2"/>
    <w:rsid w:val="00593486"/>
    <w:rsid w:val="005A37E9"/>
    <w:rsid w:val="005B7410"/>
    <w:rsid w:val="005D3EF4"/>
    <w:rsid w:val="005D577B"/>
    <w:rsid w:val="005D5F41"/>
    <w:rsid w:val="005F4B1E"/>
    <w:rsid w:val="00632C70"/>
    <w:rsid w:val="00634C9C"/>
    <w:rsid w:val="00661136"/>
    <w:rsid w:val="00666112"/>
    <w:rsid w:val="00691207"/>
    <w:rsid w:val="006C6286"/>
    <w:rsid w:val="006E3128"/>
    <w:rsid w:val="006F2736"/>
    <w:rsid w:val="007077FC"/>
    <w:rsid w:val="00714092"/>
    <w:rsid w:val="00714116"/>
    <w:rsid w:val="00714800"/>
    <w:rsid w:val="007767AB"/>
    <w:rsid w:val="007915F8"/>
    <w:rsid w:val="007A6B80"/>
    <w:rsid w:val="007B4BCD"/>
    <w:rsid w:val="007B7AA2"/>
    <w:rsid w:val="007F55A0"/>
    <w:rsid w:val="0084113E"/>
    <w:rsid w:val="00842598"/>
    <w:rsid w:val="008739B4"/>
    <w:rsid w:val="00873FC8"/>
    <w:rsid w:val="00877170"/>
    <w:rsid w:val="00877F85"/>
    <w:rsid w:val="00894374"/>
    <w:rsid w:val="008B6B02"/>
    <w:rsid w:val="008C4069"/>
    <w:rsid w:val="00905493"/>
    <w:rsid w:val="00923829"/>
    <w:rsid w:val="00926876"/>
    <w:rsid w:val="0093539D"/>
    <w:rsid w:val="00940F8B"/>
    <w:rsid w:val="00944F98"/>
    <w:rsid w:val="0095239B"/>
    <w:rsid w:val="00975E40"/>
    <w:rsid w:val="009765C5"/>
    <w:rsid w:val="00996E0B"/>
    <w:rsid w:val="009A7369"/>
    <w:rsid w:val="009C2C84"/>
    <w:rsid w:val="009C6192"/>
    <w:rsid w:val="009F7569"/>
    <w:rsid w:val="00A033BF"/>
    <w:rsid w:val="00A0532A"/>
    <w:rsid w:val="00AB0E02"/>
    <w:rsid w:val="00AB417A"/>
    <w:rsid w:val="00AC50E9"/>
    <w:rsid w:val="00AD53DB"/>
    <w:rsid w:val="00AF4A68"/>
    <w:rsid w:val="00B04689"/>
    <w:rsid w:val="00B05D08"/>
    <w:rsid w:val="00B176B0"/>
    <w:rsid w:val="00B32B8A"/>
    <w:rsid w:val="00B3432D"/>
    <w:rsid w:val="00B46068"/>
    <w:rsid w:val="00B54C30"/>
    <w:rsid w:val="00B626E9"/>
    <w:rsid w:val="00B7702E"/>
    <w:rsid w:val="00B77958"/>
    <w:rsid w:val="00B93E5F"/>
    <w:rsid w:val="00BA4289"/>
    <w:rsid w:val="00BB2BCE"/>
    <w:rsid w:val="00BB3D84"/>
    <w:rsid w:val="00BB69B2"/>
    <w:rsid w:val="00BE0751"/>
    <w:rsid w:val="00BE5477"/>
    <w:rsid w:val="00BF6A8A"/>
    <w:rsid w:val="00C03E67"/>
    <w:rsid w:val="00C12E25"/>
    <w:rsid w:val="00C1574D"/>
    <w:rsid w:val="00C23851"/>
    <w:rsid w:val="00C4025C"/>
    <w:rsid w:val="00C40471"/>
    <w:rsid w:val="00C511E7"/>
    <w:rsid w:val="00C708A8"/>
    <w:rsid w:val="00CA15AE"/>
    <w:rsid w:val="00CA5B0E"/>
    <w:rsid w:val="00CB608E"/>
    <w:rsid w:val="00CB70C4"/>
    <w:rsid w:val="00CF488C"/>
    <w:rsid w:val="00CF7AF4"/>
    <w:rsid w:val="00D014E8"/>
    <w:rsid w:val="00D01E68"/>
    <w:rsid w:val="00D27BA5"/>
    <w:rsid w:val="00D438C3"/>
    <w:rsid w:val="00D43B9F"/>
    <w:rsid w:val="00D76852"/>
    <w:rsid w:val="00D7750D"/>
    <w:rsid w:val="00D80977"/>
    <w:rsid w:val="00D928BC"/>
    <w:rsid w:val="00D94A23"/>
    <w:rsid w:val="00D97CE6"/>
    <w:rsid w:val="00DE4EE7"/>
    <w:rsid w:val="00E03696"/>
    <w:rsid w:val="00E22577"/>
    <w:rsid w:val="00E22D0D"/>
    <w:rsid w:val="00E41BDB"/>
    <w:rsid w:val="00E524A8"/>
    <w:rsid w:val="00E57680"/>
    <w:rsid w:val="00E57891"/>
    <w:rsid w:val="00E72E0B"/>
    <w:rsid w:val="00EB57B3"/>
    <w:rsid w:val="00EC41AB"/>
    <w:rsid w:val="00ED74CB"/>
    <w:rsid w:val="00EE7D5B"/>
    <w:rsid w:val="00EF2860"/>
    <w:rsid w:val="00EF2CC2"/>
    <w:rsid w:val="00EF7116"/>
    <w:rsid w:val="00F07272"/>
    <w:rsid w:val="00F21652"/>
    <w:rsid w:val="00F22F18"/>
    <w:rsid w:val="00F24581"/>
    <w:rsid w:val="00F25EAF"/>
    <w:rsid w:val="00F414E4"/>
    <w:rsid w:val="00F41DB2"/>
    <w:rsid w:val="00F5391C"/>
    <w:rsid w:val="00F773DB"/>
    <w:rsid w:val="00FC26A7"/>
    <w:rsid w:val="00FC6940"/>
    <w:rsid w:val="00FD4D7F"/>
    <w:rsid w:val="00FD515F"/>
    <w:rsid w:val="00FE47CA"/>
    <w:rsid w:val="00FF0988"/>
    <w:rsid w:val="00FF71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CCFB7"/>
  <w15:chartTrackingRefBased/>
  <w15:docId w15:val="{D42346F6-F68E-4789-A77B-2E7C222EF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3931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005A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005A2"/>
  </w:style>
  <w:style w:type="paragraph" w:styleId="Fuzeile">
    <w:name w:val="footer"/>
    <w:basedOn w:val="Standard"/>
    <w:link w:val="FuzeileZchn"/>
    <w:uiPriority w:val="99"/>
    <w:unhideWhenUsed/>
    <w:rsid w:val="005005A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005A2"/>
  </w:style>
  <w:style w:type="paragraph" w:styleId="Listenabsatz">
    <w:name w:val="List Paragraph"/>
    <w:basedOn w:val="Standard"/>
    <w:uiPriority w:val="34"/>
    <w:qFormat/>
    <w:rsid w:val="005A37E9"/>
    <w:pPr>
      <w:ind w:left="720"/>
      <w:contextualSpacing/>
    </w:pPr>
  </w:style>
  <w:style w:type="paragraph" w:styleId="KeinLeerraum">
    <w:name w:val="No Spacing"/>
    <w:uiPriority w:val="1"/>
    <w:qFormat/>
    <w:rsid w:val="00634C9C"/>
    <w:pPr>
      <w:spacing w:after="0" w:line="240" w:lineRule="auto"/>
    </w:pPr>
  </w:style>
  <w:style w:type="paragraph" w:styleId="Beschriftung">
    <w:name w:val="caption"/>
    <w:basedOn w:val="Standard"/>
    <w:next w:val="Standard"/>
    <w:uiPriority w:val="35"/>
    <w:unhideWhenUsed/>
    <w:qFormat/>
    <w:rsid w:val="00104533"/>
    <w:pPr>
      <w:spacing w:after="200" w:line="240" w:lineRule="auto"/>
    </w:pPr>
    <w:rPr>
      <w:i/>
      <w:iCs/>
      <w:color w:val="44546A" w:themeColor="text2"/>
      <w:sz w:val="18"/>
      <w:szCs w:val="18"/>
    </w:rPr>
  </w:style>
  <w:style w:type="table" w:styleId="Tabellenraster">
    <w:name w:val="Table Grid"/>
    <w:basedOn w:val="NormaleTabelle"/>
    <w:uiPriority w:val="39"/>
    <w:rsid w:val="00C404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39314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JZP\Desktop\JZP%202022-27.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JZP\Desktop\JZP%202022-2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Personentage</a:t>
            </a:r>
            <a:r>
              <a:rPr lang="de-DE" baseline="0"/>
              <a:t> pro Monat</a:t>
            </a:r>
            <a:endParaRPr lang="de-DE"/>
          </a:p>
        </c:rich>
      </c:tx>
      <c:layout>
        <c:manualLayout>
          <c:xMode val="edge"/>
          <c:yMode val="edge"/>
          <c:x val="0.34743744531933507"/>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'2025'!$Z$377</c:f>
              <c:strCache>
                <c:ptCount val="1"/>
                <c:pt idx="0">
                  <c:v>Schulen</c:v>
                </c:pt>
              </c:strCache>
            </c:strRef>
          </c:tx>
          <c:spPr>
            <a:solidFill>
              <a:srgbClr val="00B0F0"/>
            </a:solidFill>
            <a:ln>
              <a:noFill/>
            </a:ln>
            <a:effectLst/>
          </c:spPr>
          <c:invertIfNegative val="0"/>
          <c:cat>
            <c:strRef>
              <c:f>'2025'!$AA$376:$AL$376</c:f>
              <c:strCache>
                <c:ptCount val="12"/>
                <c:pt idx="0">
                  <c:v>Januar</c:v>
                </c:pt>
                <c:pt idx="1">
                  <c:v>Februar</c:v>
                </c:pt>
                <c:pt idx="2">
                  <c:v>März</c:v>
                </c:pt>
                <c:pt idx="3">
                  <c:v>April</c:v>
                </c:pt>
                <c:pt idx="4">
                  <c:v>Mai</c:v>
                </c:pt>
                <c:pt idx="5">
                  <c:v>Juni</c:v>
                </c:pt>
                <c:pt idx="6">
                  <c:v>Juli</c:v>
                </c:pt>
                <c:pt idx="7">
                  <c:v>Aug</c:v>
                </c:pt>
                <c:pt idx="8">
                  <c:v>September</c:v>
                </c:pt>
                <c:pt idx="9">
                  <c:v>Oktober</c:v>
                </c:pt>
                <c:pt idx="10">
                  <c:v>November</c:v>
                </c:pt>
                <c:pt idx="11">
                  <c:v>Dezember</c:v>
                </c:pt>
              </c:strCache>
            </c:strRef>
          </c:cat>
          <c:val>
            <c:numRef>
              <c:f>'2025'!$AA$377:$AL$377</c:f>
              <c:numCache>
                <c:formatCode>General</c:formatCode>
                <c:ptCount val="12"/>
                <c:pt idx="0">
                  <c:v>0</c:v>
                </c:pt>
                <c:pt idx="1">
                  <c:v>0</c:v>
                </c:pt>
                <c:pt idx="2">
                  <c:v>5</c:v>
                </c:pt>
                <c:pt idx="3">
                  <c:v>0</c:v>
                </c:pt>
                <c:pt idx="4">
                  <c:v>222</c:v>
                </c:pt>
                <c:pt idx="5">
                  <c:v>841</c:v>
                </c:pt>
                <c:pt idx="6">
                  <c:v>772</c:v>
                </c:pt>
                <c:pt idx="7">
                  <c:v>0</c:v>
                </c:pt>
                <c:pt idx="8">
                  <c:v>457</c:v>
                </c:pt>
                <c:pt idx="9">
                  <c:v>100</c:v>
                </c:pt>
                <c:pt idx="10">
                  <c:v>0</c:v>
                </c:pt>
                <c:pt idx="11">
                  <c:v>0</c:v>
                </c:pt>
              </c:numCache>
            </c:numRef>
          </c:val>
          <c:extLst>
            <c:ext xmlns:c16="http://schemas.microsoft.com/office/drawing/2014/chart" uri="{C3380CC4-5D6E-409C-BE32-E72D297353CC}">
              <c16:uniqueId val="{00000000-5703-4B03-A64E-E258EEE867AA}"/>
            </c:ext>
          </c:extLst>
        </c:ser>
        <c:ser>
          <c:idx val="1"/>
          <c:order val="1"/>
          <c:tx>
            <c:strRef>
              <c:f>'2025'!$Z$378</c:f>
              <c:strCache>
                <c:ptCount val="1"/>
                <c:pt idx="0">
                  <c:v>Kindergärten</c:v>
                </c:pt>
              </c:strCache>
            </c:strRef>
          </c:tx>
          <c:spPr>
            <a:solidFill>
              <a:srgbClr val="FFC000"/>
            </a:solidFill>
            <a:ln>
              <a:noFill/>
            </a:ln>
            <a:effectLst/>
          </c:spPr>
          <c:invertIfNegative val="0"/>
          <c:cat>
            <c:strRef>
              <c:f>'2025'!$AA$376:$AL$376</c:f>
              <c:strCache>
                <c:ptCount val="12"/>
                <c:pt idx="0">
                  <c:v>Januar</c:v>
                </c:pt>
                <c:pt idx="1">
                  <c:v>Februar</c:v>
                </c:pt>
                <c:pt idx="2">
                  <c:v>März</c:v>
                </c:pt>
                <c:pt idx="3">
                  <c:v>April</c:v>
                </c:pt>
                <c:pt idx="4">
                  <c:v>Mai</c:v>
                </c:pt>
                <c:pt idx="5">
                  <c:v>Juni</c:v>
                </c:pt>
                <c:pt idx="6">
                  <c:v>Juli</c:v>
                </c:pt>
                <c:pt idx="7">
                  <c:v>Aug</c:v>
                </c:pt>
                <c:pt idx="8">
                  <c:v>September</c:v>
                </c:pt>
                <c:pt idx="9">
                  <c:v>Oktober</c:v>
                </c:pt>
                <c:pt idx="10">
                  <c:v>November</c:v>
                </c:pt>
                <c:pt idx="11">
                  <c:v>Dezember</c:v>
                </c:pt>
              </c:strCache>
            </c:strRef>
          </c:cat>
          <c:val>
            <c:numRef>
              <c:f>'2025'!$AA$378:$AL$378</c:f>
              <c:numCache>
                <c:formatCode>General</c:formatCode>
                <c:ptCount val="12"/>
                <c:pt idx="0">
                  <c:v>0</c:v>
                </c:pt>
                <c:pt idx="1">
                  <c:v>35</c:v>
                </c:pt>
                <c:pt idx="2">
                  <c:v>4</c:v>
                </c:pt>
                <c:pt idx="3">
                  <c:v>0</c:v>
                </c:pt>
                <c:pt idx="4">
                  <c:v>235</c:v>
                </c:pt>
                <c:pt idx="5">
                  <c:v>0</c:v>
                </c:pt>
                <c:pt idx="6">
                  <c:v>80</c:v>
                </c:pt>
                <c:pt idx="7">
                  <c:v>0</c:v>
                </c:pt>
                <c:pt idx="8">
                  <c:v>190</c:v>
                </c:pt>
                <c:pt idx="9">
                  <c:v>0</c:v>
                </c:pt>
                <c:pt idx="10">
                  <c:v>160</c:v>
                </c:pt>
                <c:pt idx="11">
                  <c:v>18</c:v>
                </c:pt>
              </c:numCache>
            </c:numRef>
          </c:val>
          <c:extLst>
            <c:ext xmlns:c16="http://schemas.microsoft.com/office/drawing/2014/chart" uri="{C3380CC4-5D6E-409C-BE32-E72D297353CC}">
              <c16:uniqueId val="{00000001-5703-4B03-A64E-E258EEE867AA}"/>
            </c:ext>
          </c:extLst>
        </c:ser>
        <c:ser>
          <c:idx val="2"/>
          <c:order val="2"/>
          <c:tx>
            <c:strRef>
              <c:f>'2025'!$Z$379</c:f>
              <c:strCache>
                <c:ptCount val="1"/>
                <c:pt idx="0">
                  <c:v>Verbände</c:v>
                </c:pt>
              </c:strCache>
            </c:strRef>
          </c:tx>
          <c:spPr>
            <a:solidFill>
              <a:srgbClr val="FF0000"/>
            </a:solidFill>
            <a:ln>
              <a:noFill/>
            </a:ln>
            <a:effectLst/>
          </c:spPr>
          <c:invertIfNegative val="0"/>
          <c:cat>
            <c:strRef>
              <c:f>'2025'!$AA$376:$AL$376</c:f>
              <c:strCache>
                <c:ptCount val="12"/>
                <c:pt idx="0">
                  <c:v>Januar</c:v>
                </c:pt>
                <c:pt idx="1">
                  <c:v>Februar</c:v>
                </c:pt>
                <c:pt idx="2">
                  <c:v>März</c:v>
                </c:pt>
                <c:pt idx="3">
                  <c:v>April</c:v>
                </c:pt>
                <c:pt idx="4">
                  <c:v>Mai</c:v>
                </c:pt>
                <c:pt idx="5">
                  <c:v>Juni</c:v>
                </c:pt>
                <c:pt idx="6">
                  <c:v>Juli</c:v>
                </c:pt>
                <c:pt idx="7">
                  <c:v>Aug</c:v>
                </c:pt>
                <c:pt idx="8">
                  <c:v>September</c:v>
                </c:pt>
                <c:pt idx="9">
                  <c:v>Oktober</c:v>
                </c:pt>
                <c:pt idx="10">
                  <c:v>November</c:v>
                </c:pt>
                <c:pt idx="11">
                  <c:v>Dezember</c:v>
                </c:pt>
              </c:strCache>
            </c:strRef>
          </c:cat>
          <c:val>
            <c:numRef>
              <c:f>'2025'!$AA$379:$AL$379</c:f>
              <c:numCache>
                <c:formatCode>General</c:formatCode>
                <c:ptCount val="12"/>
                <c:pt idx="0">
                  <c:v>51</c:v>
                </c:pt>
                <c:pt idx="1">
                  <c:v>78</c:v>
                </c:pt>
                <c:pt idx="2">
                  <c:v>123</c:v>
                </c:pt>
                <c:pt idx="3">
                  <c:v>770</c:v>
                </c:pt>
                <c:pt idx="4">
                  <c:v>85</c:v>
                </c:pt>
                <c:pt idx="5">
                  <c:v>558</c:v>
                </c:pt>
                <c:pt idx="6">
                  <c:v>310</c:v>
                </c:pt>
                <c:pt idx="7">
                  <c:v>1343</c:v>
                </c:pt>
                <c:pt idx="8">
                  <c:v>332</c:v>
                </c:pt>
                <c:pt idx="9">
                  <c:v>25</c:v>
                </c:pt>
                <c:pt idx="10">
                  <c:v>40</c:v>
                </c:pt>
                <c:pt idx="11">
                  <c:v>20</c:v>
                </c:pt>
              </c:numCache>
            </c:numRef>
          </c:val>
          <c:extLst>
            <c:ext xmlns:c16="http://schemas.microsoft.com/office/drawing/2014/chart" uri="{C3380CC4-5D6E-409C-BE32-E72D297353CC}">
              <c16:uniqueId val="{00000002-5703-4B03-A64E-E258EEE867AA}"/>
            </c:ext>
          </c:extLst>
        </c:ser>
        <c:ser>
          <c:idx val="3"/>
          <c:order val="3"/>
          <c:tx>
            <c:strRef>
              <c:f>'2025'!$Z$380</c:f>
              <c:strCache>
                <c:ptCount val="1"/>
                <c:pt idx="0">
                  <c:v>Pfadfinder</c:v>
                </c:pt>
              </c:strCache>
            </c:strRef>
          </c:tx>
          <c:spPr>
            <a:solidFill>
              <a:srgbClr val="00B050"/>
            </a:solidFill>
            <a:ln>
              <a:noFill/>
            </a:ln>
            <a:effectLst/>
          </c:spPr>
          <c:invertIfNegative val="0"/>
          <c:cat>
            <c:strRef>
              <c:f>'2025'!$AA$376:$AL$376</c:f>
              <c:strCache>
                <c:ptCount val="12"/>
                <c:pt idx="0">
                  <c:v>Januar</c:v>
                </c:pt>
                <c:pt idx="1">
                  <c:v>Februar</c:v>
                </c:pt>
                <c:pt idx="2">
                  <c:v>März</c:v>
                </c:pt>
                <c:pt idx="3">
                  <c:v>April</c:v>
                </c:pt>
                <c:pt idx="4">
                  <c:v>Mai</c:v>
                </c:pt>
                <c:pt idx="5">
                  <c:v>Juni</c:v>
                </c:pt>
                <c:pt idx="6">
                  <c:v>Juli</c:v>
                </c:pt>
                <c:pt idx="7">
                  <c:v>Aug</c:v>
                </c:pt>
                <c:pt idx="8">
                  <c:v>September</c:v>
                </c:pt>
                <c:pt idx="9">
                  <c:v>Oktober</c:v>
                </c:pt>
                <c:pt idx="10">
                  <c:v>November</c:v>
                </c:pt>
                <c:pt idx="11">
                  <c:v>Dezember</c:v>
                </c:pt>
              </c:strCache>
            </c:strRef>
          </c:cat>
          <c:val>
            <c:numRef>
              <c:f>'2025'!$AA$380:$AL$380</c:f>
              <c:numCache>
                <c:formatCode>General</c:formatCode>
                <c:ptCount val="12"/>
                <c:pt idx="0">
                  <c:v>82</c:v>
                </c:pt>
                <c:pt idx="1">
                  <c:v>36</c:v>
                </c:pt>
                <c:pt idx="2">
                  <c:v>50</c:v>
                </c:pt>
                <c:pt idx="3">
                  <c:v>0</c:v>
                </c:pt>
                <c:pt idx="4">
                  <c:v>186</c:v>
                </c:pt>
                <c:pt idx="5">
                  <c:v>210</c:v>
                </c:pt>
                <c:pt idx="6">
                  <c:v>660</c:v>
                </c:pt>
                <c:pt idx="7">
                  <c:v>8</c:v>
                </c:pt>
                <c:pt idx="8">
                  <c:v>100</c:v>
                </c:pt>
                <c:pt idx="9">
                  <c:v>150</c:v>
                </c:pt>
                <c:pt idx="10">
                  <c:v>0</c:v>
                </c:pt>
                <c:pt idx="11">
                  <c:v>50</c:v>
                </c:pt>
              </c:numCache>
            </c:numRef>
          </c:val>
          <c:extLst>
            <c:ext xmlns:c16="http://schemas.microsoft.com/office/drawing/2014/chart" uri="{C3380CC4-5D6E-409C-BE32-E72D297353CC}">
              <c16:uniqueId val="{00000003-5703-4B03-A64E-E258EEE867AA}"/>
            </c:ext>
          </c:extLst>
        </c:ser>
        <c:ser>
          <c:idx val="4"/>
          <c:order val="4"/>
          <c:tx>
            <c:strRef>
              <c:f>'2025'!$Z$381</c:f>
              <c:strCache>
                <c:ptCount val="1"/>
                <c:pt idx="0">
                  <c:v>freie Gruppen</c:v>
                </c:pt>
              </c:strCache>
            </c:strRef>
          </c:tx>
          <c:spPr>
            <a:solidFill>
              <a:schemeClr val="accent5"/>
            </a:solidFill>
            <a:ln>
              <a:noFill/>
            </a:ln>
            <a:effectLst/>
          </c:spPr>
          <c:invertIfNegative val="0"/>
          <c:cat>
            <c:strRef>
              <c:f>'2025'!$AA$376:$AL$376</c:f>
              <c:strCache>
                <c:ptCount val="12"/>
                <c:pt idx="0">
                  <c:v>Januar</c:v>
                </c:pt>
                <c:pt idx="1">
                  <c:v>Februar</c:v>
                </c:pt>
                <c:pt idx="2">
                  <c:v>März</c:v>
                </c:pt>
                <c:pt idx="3">
                  <c:v>April</c:v>
                </c:pt>
                <c:pt idx="4">
                  <c:v>Mai</c:v>
                </c:pt>
                <c:pt idx="5">
                  <c:v>Juni</c:v>
                </c:pt>
                <c:pt idx="6">
                  <c:v>Juli</c:v>
                </c:pt>
                <c:pt idx="7">
                  <c:v>Aug</c:v>
                </c:pt>
                <c:pt idx="8">
                  <c:v>September</c:v>
                </c:pt>
                <c:pt idx="9">
                  <c:v>Oktober</c:v>
                </c:pt>
                <c:pt idx="10">
                  <c:v>November</c:v>
                </c:pt>
                <c:pt idx="11">
                  <c:v>Dezember</c:v>
                </c:pt>
              </c:strCache>
            </c:strRef>
          </c:cat>
          <c:val>
            <c:numRef>
              <c:f>'2025'!$AA$381:$AL$381</c:f>
              <c:numCache>
                <c:formatCode>General</c:formatCode>
                <c:ptCount val="12"/>
                <c:pt idx="0">
                  <c:v>0</c:v>
                </c:pt>
                <c:pt idx="1">
                  <c:v>45</c:v>
                </c:pt>
                <c:pt idx="2">
                  <c:v>0</c:v>
                </c:pt>
                <c:pt idx="3">
                  <c:v>0</c:v>
                </c:pt>
                <c:pt idx="4">
                  <c:v>18</c:v>
                </c:pt>
                <c:pt idx="5">
                  <c:v>0</c:v>
                </c:pt>
                <c:pt idx="6">
                  <c:v>100</c:v>
                </c:pt>
                <c:pt idx="7">
                  <c:v>0</c:v>
                </c:pt>
                <c:pt idx="8">
                  <c:v>161</c:v>
                </c:pt>
                <c:pt idx="9">
                  <c:v>345</c:v>
                </c:pt>
                <c:pt idx="10">
                  <c:v>0</c:v>
                </c:pt>
                <c:pt idx="11">
                  <c:v>0</c:v>
                </c:pt>
              </c:numCache>
            </c:numRef>
          </c:val>
          <c:extLst>
            <c:ext xmlns:c16="http://schemas.microsoft.com/office/drawing/2014/chart" uri="{C3380CC4-5D6E-409C-BE32-E72D297353CC}">
              <c16:uniqueId val="{00000004-5703-4B03-A64E-E258EEE867AA}"/>
            </c:ext>
          </c:extLst>
        </c:ser>
        <c:dLbls>
          <c:showLegendKey val="0"/>
          <c:showVal val="0"/>
          <c:showCatName val="0"/>
          <c:showSerName val="0"/>
          <c:showPercent val="0"/>
          <c:showBubbleSize val="0"/>
        </c:dLbls>
        <c:gapWidth val="219"/>
        <c:overlap val="-27"/>
        <c:axId val="494193375"/>
        <c:axId val="371511439"/>
      </c:barChart>
      <c:catAx>
        <c:axId val="494193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71511439"/>
        <c:crosses val="autoZero"/>
        <c:auto val="1"/>
        <c:lblAlgn val="ctr"/>
        <c:lblOffset val="100"/>
        <c:noMultiLvlLbl val="0"/>
      </c:catAx>
      <c:valAx>
        <c:axId val="371511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941933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de-D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[JZP 2022-28.xlsx]2025!PivotTable5</c:name>
    <c:fmtId val="-1"/>
  </c:pivotSource>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Städteanteil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de-DE"/>
        </a:p>
      </c:txPr>
    </c:title>
    <c:autoTitleDeleted val="0"/>
    <c:pivotFmts>
      <c:pivotFmt>
        <c:idx val="0"/>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3"/>
          </a:solidFill>
          <a:ln w="25400">
            <a:solidFill>
              <a:schemeClr val="lt1"/>
            </a:solidFill>
          </a:ln>
          <a:effectLst/>
          <a:sp3d contourW="25400">
            <a:contourClr>
              <a:schemeClr val="lt1"/>
            </a:contourClr>
          </a:sp3d>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dLblPos val="bestFit"/>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4"/>
          </a:solidFill>
          <a:ln w="25400">
            <a:solidFill>
              <a:schemeClr val="lt1"/>
            </a:solidFill>
          </a:ln>
          <a:effectLst/>
          <a:sp3d contourW="25400">
            <a:contourClr>
              <a:schemeClr val="lt1"/>
            </a:contourClr>
          </a:sp3d>
        </c:spPr>
        <c:dLbl>
          <c:idx val="0"/>
          <c:layout>
            <c:manualLayout>
              <c:x val="-0.17728488626421698"/>
              <c:y val="-0.23331437736949548"/>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5"/>
          </a:solidFill>
          <a:ln w="25400">
            <a:solidFill>
              <a:schemeClr val="lt1"/>
            </a:solidFill>
          </a:ln>
          <a:effectLst/>
          <a:sp3d contourW="25400">
            <a:contourClr>
              <a:schemeClr val="lt1"/>
            </a:contourClr>
          </a:sp3d>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dLblPos val="bestFit"/>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6"/>
          </a:solidFill>
          <a:ln w="25400">
            <a:solidFill>
              <a:schemeClr val="lt1"/>
            </a:solidFill>
          </a:ln>
          <a:effectLst/>
          <a:sp3d contourW="25400">
            <a:contourClr>
              <a:schemeClr val="lt1"/>
            </a:contourClr>
          </a:sp3d>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dLblPos val="bestFit"/>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2">
              <a:lumMod val="60000"/>
            </a:schemeClr>
          </a:solidFill>
          <a:ln w="25400">
            <a:solidFill>
              <a:schemeClr val="lt1"/>
            </a:solidFill>
          </a:ln>
          <a:effectLst/>
          <a:sp3d contourW="25400">
            <a:contourClr>
              <a:schemeClr val="lt1"/>
            </a:contourClr>
          </a:sp3d>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dLblPos val="bestFit"/>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lumMod val="60000"/>
            </a:schemeClr>
          </a:solidFill>
          <a:ln w="25400">
            <a:solidFill>
              <a:schemeClr val="lt1"/>
            </a:solidFill>
          </a:ln>
          <a:effectLst/>
          <a:sp3d contourW="25400">
            <a:contourClr>
              <a:schemeClr val="lt1"/>
            </a:contourClr>
          </a:sp3d>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dLblPos val="bestFit"/>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3">
              <a:lumMod val="60000"/>
            </a:schemeClr>
          </a:solidFill>
          <a:ln w="25400">
            <a:solidFill>
              <a:schemeClr val="lt1"/>
            </a:solidFill>
          </a:ln>
          <a:effectLst/>
          <a:sp3d contourW="25400">
            <a:contourClr>
              <a:schemeClr val="lt1"/>
            </a:contourClr>
          </a:sp3d>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dLblPos val="bestFit"/>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lumMod val="80000"/>
              <a:lumOff val="20000"/>
            </a:schemeClr>
          </a:solidFill>
          <a:ln w="25400">
            <a:solidFill>
              <a:schemeClr val="lt1"/>
            </a:solidFill>
          </a:ln>
          <a:effectLst/>
          <a:sp3d contourW="25400">
            <a:contourClr>
              <a:schemeClr val="lt1"/>
            </a:contourClr>
          </a:sp3d>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dLblPos val="bestFit"/>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6">
              <a:lumMod val="60000"/>
            </a:schemeClr>
          </a:solidFill>
          <a:ln w="25400">
            <a:solidFill>
              <a:schemeClr val="lt1"/>
            </a:solidFill>
          </a:ln>
          <a:effectLst/>
          <a:sp3d contourW="25400">
            <a:contourClr>
              <a:schemeClr val="lt1"/>
            </a:contourClr>
          </a:sp3d>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dLblPos val="bestFit"/>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5">
              <a:lumMod val="60000"/>
            </a:schemeClr>
          </a:solidFill>
          <a:ln w="25400">
            <a:solidFill>
              <a:schemeClr val="lt1"/>
            </a:solidFill>
          </a:ln>
          <a:effectLst/>
          <a:sp3d contourW="25400">
            <a:contourClr>
              <a:schemeClr val="lt1"/>
            </a:contourClr>
          </a:sp3d>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dLblPos val="bestFit"/>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4">
              <a:lumMod val="60000"/>
            </a:schemeClr>
          </a:solidFill>
          <a:ln w="25400">
            <a:solidFill>
              <a:schemeClr val="lt1"/>
            </a:solidFill>
          </a:ln>
          <a:effectLst/>
          <a:sp3d contourW="25400">
            <a:contourClr>
              <a:schemeClr val="lt1"/>
            </a:contourClr>
          </a:sp3d>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dLblPos val="bestFit"/>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5400">
            <a:solidFill>
              <a:schemeClr val="lt1"/>
            </a:solidFill>
          </a:ln>
          <a:effectLst/>
          <a:sp3d contourW="25400">
            <a:contourClr>
              <a:schemeClr val="lt1"/>
            </a:contourClr>
          </a:sp3d>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dLblPos val="bestFit"/>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2"/>
          </a:solidFill>
          <a:ln w="25400">
            <a:solidFill>
              <a:schemeClr val="lt1"/>
            </a:solidFill>
          </a:ln>
          <a:effectLst/>
          <a:sp3d contourW="25400">
            <a:contourClr>
              <a:schemeClr val="lt1"/>
            </a:contourClr>
          </a:sp3d>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dLblPos val="bestFit"/>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5400">
            <a:solidFill>
              <a:schemeClr val="lt1"/>
            </a:solidFill>
          </a:ln>
          <a:effectLst/>
          <a:sp3d contourW="25400">
            <a:contourClr>
              <a:schemeClr val="lt1"/>
            </a:contourClr>
          </a:sp3d>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w="25400">
            <a:solidFill>
              <a:schemeClr val="lt1"/>
            </a:solidFill>
          </a:ln>
          <a:effectLst/>
          <a:sp3d contourW="25400">
            <a:contourClr>
              <a:schemeClr val="lt1"/>
            </a:contourClr>
          </a:sp3d>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5400">
            <a:solidFill>
              <a:schemeClr val="lt1"/>
            </a:solidFill>
          </a:ln>
          <a:effectLst/>
          <a:sp3d contourW="25400">
            <a:contourClr>
              <a:schemeClr val="lt1"/>
            </a:contourClr>
          </a:sp3d>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w="25400">
            <a:solidFill>
              <a:schemeClr val="lt1"/>
            </a:solidFill>
          </a:ln>
          <a:effectLst/>
          <a:sp3d contourW="25400">
            <a:contourClr>
              <a:schemeClr val="lt1"/>
            </a:contourClr>
          </a:sp3d>
        </c:spPr>
        <c:dLbl>
          <c:idx val="0"/>
          <c:layout>
            <c:manualLayout>
              <c:x val="-0.17728488626421698"/>
              <c:y val="-0.23331437736949548"/>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w="25400">
            <a:solidFill>
              <a:schemeClr val="lt1"/>
            </a:solidFill>
          </a:ln>
          <a:effectLst/>
          <a:sp3d contourW="25400">
            <a:contourClr>
              <a:schemeClr val="lt1"/>
            </a:contourClr>
          </a:sp3d>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w="25400">
            <a:solidFill>
              <a:schemeClr val="lt1"/>
            </a:solidFill>
          </a:ln>
          <a:effectLst/>
          <a:sp3d contourW="25400">
            <a:contourClr>
              <a:schemeClr val="lt1"/>
            </a:contourClr>
          </a:sp3d>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w="25400">
            <a:solidFill>
              <a:schemeClr val="lt1"/>
            </a:solidFill>
          </a:ln>
          <a:effectLst/>
          <a:sp3d contourW="25400">
            <a:contourClr>
              <a:schemeClr val="lt1"/>
            </a:contourClr>
          </a:sp3d>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w="25400">
            <a:solidFill>
              <a:schemeClr val="lt1"/>
            </a:solidFill>
          </a:ln>
          <a:effectLst/>
          <a:sp3d contourW="25400">
            <a:contourClr>
              <a:schemeClr val="lt1"/>
            </a:contourClr>
          </a:sp3d>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w="25400">
            <a:solidFill>
              <a:schemeClr val="lt1"/>
            </a:solidFill>
          </a:ln>
          <a:effectLst/>
          <a:sp3d contourW="25400">
            <a:contourClr>
              <a:schemeClr val="lt1"/>
            </a:contourClr>
          </a:sp3d>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w="25400">
            <a:solidFill>
              <a:schemeClr val="lt1"/>
            </a:solidFill>
          </a:ln>
          <a:effectLst/>
          <a:sp3d contourW="25400">
            <a:contourClr>
              <a:schemeClr val="lt1"/>
            </a:contourClr>
          </a:sp3d>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w="25400">
            <a:solidFill>
              <a:schemeClr val="lt1"/>
            </a:solidFill>
          </a:ln>
          <a:effectLst/>
          <a:sp3d contourW="25400">
            <a:contourClr>
              <a:schemeClr val="lt1"/>
            </a:contourClr>
          </a:sp3d>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w="25400">
            <a:solidFill>
              <a:schemeClr val="lt1"/>
            </a:solidFill>
          </a:ln>
          <a:effectLst/>
          <a:sp3d contourW="25400">
            <a:contourClr>
              <a:schemeClr val="lt1"/>
            </a:contourClr>
          </a:sp3d>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w="25400">
            <a:solidFill>
              <a:schemeClr val="lt1"/>
            </a:solidFill>
          </a:ln>
          <a:effectLst/>
          <a:sp3d contourW="25400">
            <a:contourClr>
              <a:schemeClr val="lt1"/>
            </a:contourClr>
          </a:sp3d>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w="25400">
            <a:solidFill>
              <a:schemeClr val="lt1"/>
            </a:solidFill>
          </a:ln>
          <a:effectLst/>
          <a:sp3d contourW="25400">
            <a:contourClr>
              <a:schemeClr val="lt1"/>
            </a:contourClr>
          </a:sp3d>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w="25400">
            <a:solidFill>
              <a:schemeClr val="lt1"/>
            </a:solidFill>
          </a:ln>
          <a:effectLst/>
          <a:sp3d contourW="25400">
            <a:contourClr>
              <a:schemeClr val="lt1"/>
            </a:contourClr>
          </a:sp3d>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w="25400">
            <a:solidFill>
              <a:schemeClr val="lt1"/>
            </a:solidFill>
          </a:ln>
          <a:effectLst/>
          <a:sp3d contourW="25400">
            <a:contourClr>
              <a:schemeClr val="lt1"/>
            </a:contourClr>
          </a:sp3d>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w="25400">
            <a:solidFill>
              <a:schemeClr val="lt1"/>
            </a:solidFill>
          </a:ln>
          <a:effectLst/>
          <a:sp3d contourW="25400">
            <a:contourClr>
              <a:schemeClr val="lt1"/>
            </a:contourClr>
          </a:sp3d>
        </c:spPr>
        <c:dLbl>
          <c:idx val="0"/>
          <c:layout>
            <c:manualLayout>
              <c:x val="-0.17728488626421698"/>
              <c:y val="-0.23331437736949548"/>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w="25400">
            <a:solidFill>
              <a:schemeClr val="lt1"/>
            </a:solidFill>
          </a:ln>
          <a:effectLst/>
          <a:sp3d contourW="25400">
            <a:contourClr>
              <a:schemeClr val="lt1"/>
            </a:contourClr>
          </a:sp3d>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1"/>
          </a:solidFill>
          <a:ln w="25400">
            <a:solidFill>
              <a:schemeClr val="lt1"/>
            </a:solidFill>
          </a:ln>
          <a:effectLst/>
          <a:sp3d contourW="25400">
            <a:contourClr>
              <a:schemeClr val="lt1"/>
            </a:contourClr>
          </a:sp3d>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1"/>
          </a:solidFill>
          <a:ln w="25400">
            <a:solidFill>
              <a:schemeClr val="lt1"/>
            </a:solidFill>
          </a:ln>
          <a:effectLst/>
          <a:sp3d contourW="25400">
            <a:contourClr>
              <a:schemeClr val="lt1"/>
            </a:contourClr>
          </a:sp3d>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showLegendKey val="0"/>
          <c:showVal val="0"/>
          <c:showCatName val="0"/>
          <c:showSerName val="0"/>
          <c:showPercent val="0"/>
          <c:showBubbleSize val="0"/>
          <c:extLst>
            <c:ext xmlns:c15="http://schemas.microsoft.com/office/drawing/2012/chart" uri="{CE6537A1-D6FC-4f65-9D91-7224C49458BB}"/>
          </c:extLst>
        </c:dLbl>
      </c:pivotFmt>
      <c:pivotFmt>
        <c:idx val="36"/>
        <c:spPr>
          <a:solidFill>
            <a:schemeClr val="accent1"/>
          </a:solidFill>
          <a:ln w="25400">
            <a:solidFill>
              <a:schemeClr val="lt1"/>
            </a:solidFill>
          </a:ln>
          <a:effectLst/>
          <a:sp3d contourW="25400">
            <a:contourClr>
              <a:schemeClr val="lt1"/>
            </a:contourClr>
          </a:sp3d>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showLegendKey val="0"/>
          <c:showVal val="0"/>
          <c:showCatName val="0"/>
          <c:showSerName val="0"/>
          <c:showPercent val="0"/>
          <c:showBubbleSize val="0"/>
          <c:extLst>
            <c:ext xmlns:c15="http://schemas.microsoft.com/office/drawing/2012/chart" uri="{CE6537A1-D6FC-4f65-9D91-7224C49458BB}"/>
          </c:extLst>
        </c:dLbl>
      </c:pivotFmt>
      <c:pivotFmt>
        <c:idx val="37"/>
        <c:spPr>
          <a:solidFill>
            <a:schemeClr val="accent1"/>
          </a:solidFill>
          <a:ln w="25400">
            <a:solidFill>
              <a:schemeClr val="lt1"/>
            </a:solidFill>
          </a:ln>
          <a:effectLst/>
          <a:sp3d contourW="25400">
            <a:contourClr>
              <a:schemeClr val="lt1"/>
            </a:contourClr>
          </a:sp3d>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showLegendKey val="0"/>
          <c:showVal val="0"/>
          <c:showCatName val="0"/>
          <c:showSerName val="0"/>
          <c:showPercent val="0"/>
          <c:showBubbleSize val="0"/>
          <c:extLst>
            <c:ext xmlns:c15="http://schemas.microsoft.com/office/drawing/2012/chart" uri="{CE6537A1-D6FC-4f65-9D91-7224C49458BB}"/>
          </c:extLst>
        </c:dLbl>
      </c:pivotFmt>
      <c:pivotFmt>
        <c:idx val="38"/>
        <c:spPr>
          <a:solidFill>
            <a:schemeClr val="accent1"/>
          </a:solidFill>
          <a:ln w="25400">
            <a:solidFill>
              <a:schemeClr val="lt1"/>
            </a:solidFill>
          </a:ln>
          <a:effectLst/>
          <a:sp3d contourW="25400">
            <a:contourClr>
              <a:schemeClr val="lt1"/>
            </a:contourClr>
          </a:sp3d>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showLegendKey val="0"/>
          <c:showVal val="0"/>
          <c:showCatName val="0"/>
          <c:showSerName val="0"/>
          <c:showPercent val="0"/>
          <c:showBubbleSize val="0"/>
          <c:extLst>
            <c:ext xmlns:c15="http://schemas.microsoft.com/office/drawing/2012/chart" uri="{CE6537A1-D6FC-4f65-9D91-7224C49458BB}"/>
          </c:extLst>
        </c:dLbl>
      </c:pivotFmt>
      <c:pivotFmt>
        <c:idx val="39"/>
        <c:spPr>
          <a:solidFill>
            <a:schemeClr val="accent1"/>
          </a:solidFill>
          <a:ln w="25400">
            <a:solidFill>
              <a:schemeClr val="lt1"/>
            </a:solidFill>
          </a:ln>
          <a:effectLst/>
          <a:sp3d contourW="25400">
            <a:contourClr>
              <a:schemeClr val="lt1"/>
            </a:contourClr>
          </a:sp3d>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showLegendKey val="0"/>
          <c:showVal val="0"/>
          <c:showCatName val="0"/>
          <c:showSerName val="0"/>
          <c:showPercent val="0"/>
          <c:showBubbleSize val="0"/>
          <c:extLst>
            <c:ext xmlns:c15="http://schemas.microsoft.com/office/drawing/2012/chart" uri="{CE6537A1-D6FC-4f65-9D91-7224C49458BB}"/>
          </c:extLst>
        </c:dLbl>
      </c:pivotFmt>
      <c:pivotFmt>
        <c:idx val="40"/>
        <c:spPr>
          <a:solidFill>
            <a:schemeClr val="accent1"/>
          </a:solidFill>
          <a:ln w="25400">
            <a:solidFill>
              <a:schemeClr val="lt1"/>
            </a:solidFill>
          </a:ln>
          <a:effectLst/>
          <a:sp3d contourW="25400">
            <a:contourClr>
              <a:schemeClr val="lt1"/>
            </a:contourClr>
          </a:sp3d>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showLegendKey val="0"/>
          <c:showVal val="0"/>
          <c:showCatName val="0"/>
          <c:showSerName val="0"/>
          <c:showPercent val="0"/>
          <c:showBubbleSize val="0"/>
          <c:extLst>
            <c:ext xmlns:c15="http://schemas.microsoft.com/office/drawing/2012/chart" uri="{CE6537A1-D6FC-4f65-9D91-7224C49458BB}"/>
          </c:extLst>
        </c:dLbl>
      </c:pivotFmt>
      <c:pivotFmt>
        <c:idx val="41"/>
        <c:spPr>
          <a:solidFill>
            <a:schemeClr val="accent1"/>
          </a:solidFill>
          <a:ln w="25400">
            <a:solidFill>
              <a:schemeClr val="lt1"/>
            </a:solidFill>
          </a:ln>
          <a:effectLst/>
          <a:sp3d contourW="25400">
            <a:contourClr>
              <a:schemeClr val="lt1"/>
            </a:contourClr>
          </a:sp3d>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showLegendKey val="0"/>
          <c:showVal val="0"/>
          <c:showCatName val="0"/>
          <c:showSerName val="0"/>
          <c:showPercent val="0"/>
          <c:showBubbleSize val="0"/>
          <c:extLst>
            <c:ext xmlns:c15="http://schemas.microsoft.com/office/drawing/2012/chart" uri="{CE6537A1-D6FC-4f65-9D91-7224C49458BB}"/>
          </c:extLst>
        </c:dLbl>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'2025'!$AA$402</c:f>
              <c:strCache>
                <c:ptCount val="1"/>
                <c:pt idx="0">
                  <c:v>Ergebnis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EA3-4788-946F-8DF1C83D3D2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EA3-4788-946F-8DF1C83D3D2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EA3-4788-946F-8DF1C83D3D2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EA3-4788-946F-8DF1C83D3D2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EA3-4788-946F-8DF1C83D3D2F}"/>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3EA3-4788-946F-8DF1C83D3D2F}"/>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3EA3-4788-946F-8DF1C83D3D2F}"/>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3EA3-4788-946F-8DF1C83D3D2F}"/>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3EA3-4788-946F-8DF1C83D3D2F}"/>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3EA3-4788-946F-8DF1C83D3D2F}"/>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3EA3-4788-946F-8DF1C83D3D2F}"/>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3EA3-4788-946F-8DF1C83D3D2F}"/>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3EA3-4788-946F-8DF1C83D3D2F}"/>
              </c:ext>
            </c:extLst>
          </c:dPt>
          <c:dLbls>
            <c:dLbl>
              <c:idx val="0"/>
              <c:delete val="1"/>
              <c:extLst>
                <c:ext xmlns:c15="http://schemas.microsoft.com/office/drawing/2012/chart" uri="{CE6537A1-D6FC-4f65-9D91-7224C49458BB}"/>
                <c:ext xmlns:c16="http://schemas.microsoft.com/office/drawing/2014/chart" uri="{C3380CC4-5D6E-409C-BE32-E72D297353CC}">
                  <c16:uniqueId val="{00000001-3EA3-4788-946F-8DF1C83D3D2F}"/>
                </c:ext>
              </c:extLst>
            </c:dLbl>
            <c:dLbl>
              <c:idx val="1"/>
              <c:delete val="1"/>
              <c:extLst>
                <c:ext xmlns:c15="http://schemas.microsoft.com/office/drawing/2012/chart" uri="{CE6537A1-D6FC-4f65-9D91-7224C49458BB}"/>
                <c:ext xmlns:c16="http://schemas.microsoft.com/office/drawing/2014/chart" uri="{C3380CC4-5D6E-409C-BE32-E72D297353CC}">
                  <c16:uniqueId val="{00000003-3EA3-4788-946F-8DF1C83D3D2F}"/>
                </c:ext>
              </c:extLst>
            </c:dLbl>
            <c:dLbl>
              <c:idx val="2"/>
              <c:delete val="1"/>
              <c:extLst>
                <c:ext xmlns:c15="http://schemas.microsoft.com/office/drawing/2012/chart" uri="{CE6537A1-D6FC-4f65-9D91-7224C49458BB}"/>
                <c:ext xmlns:c16="http://schemas.microsoft.com/office/drawing/2014/chart" uri="{C3380CC4-5D6E-409C-BE32-E72D297353CC}">
                  <c16:uniqueId val="{00000005-3EA3-4788-946F-8DF1C83D3D2F}"/>
                </c:ext>
              </c:extLst>
            </c:dLbl>
            <c:dLbl>
              <c:idx val="3"/>
              <c:layout>
                <c:manualLayout>
                  <c:x val="-0.17728488626421698"/>
                  <c:y val="-0.23331437736949548"/>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EA3-4788-946F-8DF1C83D3D2F}"/>
                </c:ext>
              </c:extLst>
            </c:dLbl>
            <c:dLbl>
              <c:idx val="4"/>
              <c:delete val="1"/>
              <c:extLst>
                <c:ext xmlns:c15="http://schemas.microsoft.com/office/drawing/2012/chart" uri="{CE6537A1-D6FC-4f65-9D91-7224C49458BB}"/>
                <c:ext xmlns:c16="http://schemas.microsoft.com/office/drawing/2014/chart" uri="{C3380CC4-5D6E-409C-BE32-E72D297353CC}">
                  <c16:uniqueId val="{00000009-3EA3-4788-946F-8DF1C83D3D2F}"/>
                </c:ext>
              </c:extLst>
            </c:dLbl>
            <c:dLbl>
              <c:idx val="5"/>
              <c:delete val="1"/>
              <c:extLst>
                <c:ext xmlns:c15="http://schemas.microsoft.com/office/drawing/2012/chart" uri="{CE6537A1-D6FC-4f65-9D91-7224C49458BB}"/>
                <c:ext xmlns:c16="http://schemas.microsoft.com/office/drawing/2014/chart" uri="{C3380CC4-5D6E-409C-BE32-E72D297353CC}">
                  <c16:uniqueId val="{0000000B-3EA3-4788-946F-8DF1C83D3D2F}"/>
                </c:ext>
              </c:extLst>
            </c:dLbl>
            <c:dLbl>
              <c:idx val="6"/>
              <c:delete val="1"/>
              <c:extLst>
                <c:ext xmlns:c15="http://schemas.microsoft.com/office/drawing/2012/chart" uri="{CE6537A1-D6FC-4f65-9D91-7224C49458BB}"/>
                <c:ext xmlns:c16="http://schemas.microsoft.com/office/drawing/2014/chart" uri="{C3380CC4-5D6E-409C-BE32-E72D297353CC}">
                  <c16:uniqueId val="{0000000D-3EA3-4788-946F-8DF1C83D3D2F}"/>
                </c:ext>
              </c:extLst>
            </c:dLbl>
            <c:dLbl>
              <c:idx val="7"/>
              <c:delete val="1"/>
              <c:extLst>
                <c:ext xmlns:c15="http://schemas.microsoft.com/office/drawing/2012/chart" uri="{CE6537A1-D6FC-4f65-9D91-7224C49458BB}"/>
                <c:ext xmlns:c16="http://schemas.microsoft.com/office/drawing/2014/chart" uri="{C3380CC4-5D6E-409C-BE32-E72D297353CC}">
                  <c16:uniqueId val="{0000000F-3EA3-4788-946F-8DF1C83D3D2F}"/>
                </c:ext>
              </c:extLst>
            </c:dLbl>
            <c:dLbl>
              <c:idx val="8"/>
              <c:delete val="1"/>
              <c:extLst>
                <c:ext xmlns:c15="http://schemas.microsoft.com/office/drawing/2012/chart" uri="{CE6537A1-D6FC-4f65-9D91-7224C49458BB}"/>
                <c:ext xmlns:c16="http://schemas.microsoft.com/office/drawing/2014/chart" uri="{C3380CC4-5D6E-409C-BE32-E72D297353CC}">
                  <c16:uniqueId val="{00000011-3EA3-4788-946F-8DF1C83D3D2F}"/>
                </c:ext>
              </c:extLst>
            </c:dLbl>
            <c:dLbl>
              <c:idx val="9"/>
              <c:delete val="1"/>
              <c:extLst>
                <c:ext xmlns:c15="http://schemas.microsoft.com/office/drawing/2012/chart" uri="{CE6537A1-D6FC-4f65-9D91-7224C49458BB}"/>
                <c:ext xmlns:c16="http://schemas.microsoft.com/office/drawing/2014/chart" uri="{C3380CC4-5D6E-409C-BE32-E72D297353CC}">
                  <c16:uniqueId val="{00000013-3EA3-4788-946F-8DF1C83D3D2F}"/>
                </c:ext>
              </c:extLst>
            </c:dLbl>
            <c:dLbl>
              <c:idx val="10"/>
              <c:delete val="1"/>
              <c:extLst>
                <c:ext xmlns:c15="http://schemas.microsoft.com/office/drawing/2012/chart" uri="{CE6537A1-D6FC-4f65-9D91-7224C49458BB}"/>
                <c:ext xmlns:c16="http://schemas.microsoft.com/office/drawing/2014/chart" uri="{C3380CC4-5D6E-409C-BE32-E72D297353CC}">
                  <c16:uniqueId val="{00000015-3EA3-4788-946F-8DF1C83D3D2F}"/>
                </c:ext>
              </c:extLst>
            </c:dLbl>
            <c:dLbl>
              <c:idx val="11"/>
              <c:delete val="1"/>
              <c:extLst>
                <c:ext xmlns:c15="http://schemas.microsoft.com/office/drawing/2012/chart" uri="{CE6537A1-D6FC-4f65-9D91-7224C49458BB}"/>
                <c:ext xmlns:c16="http://schemas.microsoft.com/office/drawing/2014/chart" uri="{C3380CC4-5D6E-409C-BE32-E72D297353CC}">
                  <c16:uniqueId val="{00000017-3EA3-4788-946F-8DF1C83D3D2F}"/>
                </c:ext>
              </c:extLst>
            </c:dLbl>
            <c:dLbl>
              <c:idx val="12"/>
              <c:delete val="1"/>
              <c:extLst>
                <c:ext xmlns:c15="http://schemas.microsoft.com/office/drawing/2012/chart" uri="{CE6537A1-D6FC-4f65-9D91-7224C49458BB}"/>
                <c:ext xmlns:c16="http://schemas.microsoft.com/office/drawing/2014/chart" uri="{C3380CC4-5D6E-409C-BE32-E72D297353CC}">
                  <c16:uniqueId val="{00000019-3EA3-4788-946F-8DF1C83D3D2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'2025'!$Z$403:$Z$416</c:f>
              <c:strCache>
                <c:ptCount val="13"/>
                <c:pt idx="0">
                  <c:v>Aachen</c:v>
                </c:pt>
                <c:pt idx="1">
                  <c:v>Bad Honnef</c:v>
                </c:pt>
                <c:pt idx="2">
                  <c:v>Bergisch Gladbach</c:v>
                </c:pt>
                <c:pt idx="3">
                  <c:v>Bonn</c:v>
                </c:pt>
                <c:pt idx="4">
                  <c:v>Darmstadt</c:v>
                </c:pt>
                <c:pt idx="5">
                  <c:v>EV Oss</c:v>
                </c:pt>
                <c:pt idx="6">
                  <c:v>Hennef</c:v>
                </c:pt>
                <c:pt idx="7">
                  <c:v>Kaarst</c:v>
                </c:pt>
                <c:pt idx="8">
                  <c:v>Köln</c:v>
                </c:pt>
                <c:pt idx="9">
                  <c:v>Mainz</c:v>
                </c:pt>
                <c:pt idx="10">
                  <c:v>Meckenheim</c:v>
                </c:pt>
                <c:pt idx="11">
                  <c:v>Remagen</c:v>
                </c:pt>
                <c:pt idx="12">
                  <c:v>St.Augustin</c:v>
                </c:pt>
              </c:strCache>
            </c:strRef>
          </c:cat>
          <c:val>
            <c:numRef>
              <c:f>'2025'!$AA$403:$AA$416</c:f>
              <c:numCache>
                <c:formatCode>0.00%</c:formatCode>
                <c:ptCount val="13"/>
                <c:pt idx="0">
                  <c:v>2.1052631578947368E-2</c:v>
                </c:pt>
                <c:pt idx="1">
                  <c:v>1.0526315789473684E-2</c:v>
                </c:pt>
                <c:pt idx="2">
                  <c:v>1.0526315789473684E-2</c:v>
                </c:pt>
                <c:pt idx="3">
                  <c:v>0.76842105263157889</c:v>
                </c:pt>
                <c:pt idx="4">
                  <c:v>2.1052631578947368E-2</c:v>
                </c:pt>
                <c:pt idx="5">
                  <c:v>1.0526315789473684E-2</c:v>
                </c:pt>
                <c:pt idx="6">
                  <c:v>2.1052631578947368E-2</c:v>
                </c:pt>
                <c:pt idx="7">
                  <c:v>1.0526315789473684E-2</c:v>
                </c:pt>
                <c:pt idx="8">
                  <c:v>5.2631578947368418E-2</c:v>
                </c:pt>
                <c:pt idx="9">
                  <c:v>1.0526315789473684E-2</c:v>
                </c:pt>
                <c:pt idx="10">
                  <c:v>1.0526315789473684E-2</c:v>
                </c:pt>
                <c:pt idx="11">
                  <c:v>1.0526315789473684E-2</c:v>
                </c:pt>
                <c:pt idx="12">
                  <c:v>4.2105263157894736E-2</c:v>
                </c:pt>
              </c:numCache>
            </c:numRef>
          </c:val>
          <c:extLst>
            <c:ext xmlns:c16="http://schemas.microsoft.com/office/drawing/2014/chart" uri="{C3380CC4-5D6E-409C-BE32-E72D297353CC}">
              <c16:uniqueId val="{0000001A-3EA3-4788-946F-8DF1C83D3D2F}"/>
            </c:ext>
          </c:extLst>
        </c:ser>
        <c:dLbls>
          <c:dLblPos val="bestFit"/>
          <c:showLegendKey val="0"/>
          <c:showVal val="1"/>
          <c:showCatName val="0"/>
          <c:showSerName val="0"/>
          <c:showPercent val="0"/>
          <c:showBubbleSize val="0"/>
          <c:showLeaderLines val="1"/>
        </c:dLbls>
      </c:pie3DChart>
      <c:spPr>
        <a:noFill/>
        <a:ln>
          <a:noFill/>
        </a:ln>
        <a:effectLst/>
      </c:spPr>
    </c:plotArea>
    <c:legend>
      <c:legendPos val="r"/>
      <c:legendEntry>
        <c:idx val="0"/>
        <c:delete val="1"/>
      </c:legendEntry>
      <c:legendEntry>
        <c:idx val="1"/>
        <c:delete val="1"/>
      </c:legendEntry>
      <c:legendEntry>
        <c:idx val="2"/>
        <c:delete val="1"/>
      </c:legendEntry>
      <c:legendEntry>
        <c:idx val="3"/>
        <c:txPr>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de-DE"/>
          </a:p>
        </c:txPr>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ayout>
        <c:manualLayout>
          <c:xMode val="edge"/>
          <c:yMode val="edge"/>
          <c:x val="0.73792167832647582"/>
          <c:y val="0.24967248659135002"/>
          <c:w val="0.2315838760189827"/>
          <c:h val="0.198155312107725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e-D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lumMod val="95000"/>
      </a:schemeClr>
    </a:solidFill>
    <a:ln w="9525" cap="flat" cmpd="sng" algn="ctr">
      <a:solidFill>
        <a:schemeClr val="tx1">
          <a:lumMod val="15000"/>
          <a:lumOff val="85000"/>
        </a:schemeClr>
      </a:solidFill>
      <a:round/>
    </a:ln>
    <a:effectLst/>
  </c:spPr>
  <c:txPr>
    <a:bodyPr/>
    <a:lstStyle/>
    <a:p>
      <a:pPr>
        <a:defRPr>
          <a:solidFill>
            <a:schemeClr val="tx1"/>
          </a:solidFill>
        </a:defRPr>
      </a:pPr>
      <a:endParaRPr lang="de-DE"/>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Override>
</file>

<file path=word/theme/themeOverride2.xml><?xml version="1.0" encoding="utf-8"?>
<a:themeOverride xmlns:a="http://schemas.openxmlformats.org/drawingml/2006/main">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8673F-F56D-4821-931B-9C2E309B0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1016</Words>
  <Characters>6405</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JZP</dc:creator>
  <cp:keywords/>
  <dc:description/>
  <cp:lastModifiedBy>Jugend Zeltplatz</cp:lastModifiedBy>
  <cp:revision>15</cp:revision>
  <cp:lastPrinted>2025-05-26T10:19:00Z</cp:lastPrinted>
  <dcterms:created xsi:type="dcterms:W3CDTF">2026-01-26T17:13:00Z</dcterms:created>
  <dcterms:modified xsi:type="dcterms:W3CDTF">2026-03-13T15:19:00Z</dcterms:modified>
</cp:coreProperties>
</file>